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BB" w:rsidRDefault="00A0618B" w:rsidP="000D55F9">
      <w:pPr>
        <w:tabs>
          <w:tab w:val="left" w:pos="5580"/>
          <w:tab w:val="left" w:pos="7093"/>
        </w:tabs>
      </w:pPr>
      <w:r>
        <w:tab/>
      </w:r>
      <w:r>
        <w:tab/>
      </w:r>
    </w:p>
    <w:p w:rsidR="00D4391B" w:rsidRDefault="00D4391B" w:rsidP="00D4391B">
      <w:pPr>
        <w:pStyle w:val="aa"/>
        <w:ind w:right="-710"/>
        <w:jc w:val="left"/>
        <w:rPr>
          <w:sz w:val="24"/>
          <w:szCs w:val="24"/>
        </w:rPr>
      </w:pPr>
    </w:p>
    <w:p w:rsidR="004C3921" w:rsidRDefault="004C3921" w:rsidP="004C3921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ФЕДЕРАЦИЯ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ЧЕЧЕНСКАЯ  РЕСПУБЛИКА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НАУРСКИЙ  МУНИЦИПАЛЬНЫЙ  РАЙОН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</w:p>
    <w:p w:rsidR="004C3921" w:rsidRDefault="004C3921" w:rsidP="004C39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НИКОЛАЕВСКОГО СЕЛЬСКОГО  ПОСЕЛЕНИЯ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C3921" w:rsidRPr="007A4A45" w:rsidRDefault="004C3921" w:rsidP="004C3921">
      <w:pPr>
        <w:rPr>
          <w:sz w:val="16"/>
          <w:szCs w:val="16"/>
        </w:rPr>
      </w:pPr>
      <w:r w:rsidRPr="007A4A45">
        <w:rPr>
          <w:color w:val="000000"/>
          <w:sz w:val="16"/>
          <w:szCs w:val="16"/>
        </w:rPr>
        <w:t xml:space="preserve">                            </w:t>
      </w:r>
    </w:p>
    <w:p w:rsidR="004C3921" w:rsidRPr="002577B7" w:rsidRDefault="004C3921" w:rsidP="004C3921">
      <w:pPr>
        <w:jc w:val="both"/>
      </w:pPr>
      <w:r w:rsidRPr="007A4A45">
        <w:t xml:space="preserve">                                               </w:t>
      </w:r>
    </w:p>
    <w:p w:rsidR="004C3921" w:rsidRDefault="00EB0C65" w:rsidP="004C3921">
      <w:pPr>
        <w:pStyle w:val="2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4C3921">
        <w:rPr>
          <w:sz w:val="28"/>
          <w:szCs w:val="28"/>
          <w:lang w:eastAsia="en-US"/>
        </w:rPr>
        <w:t xml:space="preserve">т  30 апреля 2019 </w:t>
      </w:r>
      <w:r w:rsidR="004C3921" w:rsidRPr="0097475A">
        <w:rPr>
          <w:sz w:val="28"/>
          <w:szCs w:val="28"/>
          <w:lang w:eastAsia="en-US"/>
        </w:rPr>
        <w:t xml:space="preserve"> года       </w:t>
      </w:r>
      <w:r w:rsidR="004C3921">
        <w:rPr>
          <w:sz w:val="28"/>
          <w:szCs w:val="28"/>
          <w:lang w:eastAsia="en-US"/>
        </w:rPr>
        <w:t xml:space="preserve">              №0</w:t>
      </w:r>
      <w:r>
        <w:rPr>
          <w:sz w:val="28"/>
          <w:szCs w:val="28"/>
          <w:lang w:eastAsia="en-US"/>
        </w:rPr>
        <w:t>1г</w:t>
      </w:r>
      <w:r w:rsidR="004C3921" w:rsidRPr="0097475A">
        <w:rPr>
          <w:sz w:val="28"/>
          <w:szCs w:val="28"/>
          <w:lang w:eastAsia="en-US"/>
        </w:rPr>
        <w:t xml:space="preserve">       </w:t>
      </w:r>
      <w:r w:rsidR="004C3921">
        <w:rPr>
          <w:sz w:val="28"/>
          <w:szCs w:val="28"/>
          <w:lang w:eastAsia="en-US"/>
        </w:rPr>
        <w:t xml:space="preserve">                  ст. </w:t>
      </w:r>
      <w:proofErr w:type="gramStart"/>
      <w:r w:rsidR="004C3921">
        <w:rPr>
          <w:sz w:val="28"/>
          <w:szCs w:val="28"/>
          <w:lang w:eastAsia="en-US"/>
        </w:rPr>
        <w:t>Николаевская</w:t>
      </w:r>
      <w:proofErr w:type="gramEnd"/>
    </w:p>
    <w:p w:rsidR="000D55F9" w:rsidRDefault="000D55F9" w:rsidP="000D55F9">
      <w:pPr>
        <w:tabs>
          <w:tab w:val="left" w:pos="5580"/>
          <w:tab w:val="left" w:pos="7093"/>
        </w:tabs>
      </w:pPr>
    </w:p>
    <w:p w:rsidR="000D55F9" w:rsidRDefault="000D55F9" w:rsidP="000D55F9">
      <w:pPr>
        <w:tabs>
          <w:tab w:val="left" w:pos="5580"/>
          <w:tab w:val="left" w:pos="7093"/>
        </w:tabs>
      </w:pPr>
    </w:p>
    <w:p w:rsidR="000D55F9" w:rsidRDefault="000D55F9" w:rsidP="000D55F9">
      <w:pPr>
        <w:tabs>
          <w:tab w:val="left" w:pos="5580"/>
          <w:tab w:val="left" w:pos="7093"/>
        </w:tabs>
      </w:pPr>
    </w:p>
    <w:p w:rsidR="004B3B87" w:rsidRPr="004E2ABF" w:rsidRDefault="004B3B87" w:rsidP="00665C47">
      <w:pPr>
        <w:suppressAutoHyphens/>
        <w:jc w:val="center"/>
        <w:rPr>
          <w:b/>
          <w:sz w:val="28"/>
          <w:szCs w:val="27"/>
        </w:rPr>
      </w:pPr>
      <w:r w:rsidRPr="004E2ABF">
        <w:rPr>
          <w:b/>
          <w:sz w:val="28"/>
          <w:szCs w:val="27"/>
        </w:rPr>
        <w:t xml:space="preserve">Об утверждении </w:t>
      </w:r>
      <w:proofErr w:type="gramStart"/>
      <w:r w:rsidRPr="004E2ABF">
        <w:rPr>
          <w:b/>
          <w:sz w:val="28"/>
          <w:szCs w:val="27"/>
        </w:rPr>
        <w:t xml:space="preserve">Порядка прохождения диспансеризации муниципальных служащих </w:t>
      </w:r>
      <w:r w:rsidR="00F23A0A">
        <w:rPr>
          <w:b/>
          <w:sz w:val="28"/>
          <w:szCs w:val="27"/>
        </w:rPr>
        <w:t>Николаевского</w:t>
      </w:r>
      <w:r>
        <w:rPr>
          <w:b/>
          <w:sz w:val="28"/>
          <w:szCs w:val="27"/>
        </w:rPr>
        <w:t xml:space="preserve"> </w:t>
      </w:r>
      <w:r w:rsidRPr="004E2ABF">
        <w:rPr>
          <w:b/>
          <w:sz w:val="28"/>
          <w:szCs w:val="27"/>
        </w:rPr>
        <w:t xml:space="preserve">сельского поселения </w:t>
      </w:r>
      <w:r w:rsidR="008A7D83">
        <w:rPr>
          <w:b/>
          <w:sz w:val="28"/>
          <w:szCs w:val="27"/>
        </w:rPr>
        <w:t xml:space="preserve">Наурского муниципального </w:t>
      </w:r>
      <w:r>
        <w:rPr>
          <w:b/>
          <w:sz w:val="28"/>
          <w:szCs w:val="27"/>
        </w:rPr>
        <w:t>района</w:t>
      </w:r>
      <w:proofErr w:type="gramEnd"/>
      <w:r>
        <w:rPr>
          <w:b/>
          <w:sz w:val="28"/>
          <w:szCs w:val="27"/>
        </w:rPr>
        <w:t xml:space="preserve"> </w:t>
      </w:r>
      <w:r w:rsidRPr="004E2ABF">
        <w:rPr>
          <w:b/>
          <w:sz w:val="28"/>
          <w:szCs w:val="27"/>
        </w:rPr>
        <w:t>и графика прохождения диспанс</w:t>
      </w:r>
      <w:r w:rsidR="003147AA">
        <w:rPr>
          <w:b/>
          <w:sz w:val="28"/>
          <w:szCs w:val="27"/>
        </w:rPr>
        <w:t xml:space="preserve">еризации муниципальных служащих </w:t>
      </w:r>
      <w:r w:rsidR="00F23A0A">
        <w:rPr>
          <w:b/>
          <w:sz w:val="28"/>
          <w:szCs w:val="27"/>
        </w:rPr>
        <w:t>Николаевского</w:t>
      </w:r>
      <w:r>
        <w:rPr>
          <w:b/>
          <w:sz w:val="28"/>
          <w:szCs w:val="27"/>
        </w:rPr>
        <w:t xml:space="preserve"> </w:t>
      </w:r>
      <w:r w:rsidRPr="004E2ABF">
        <w:rPr>
          <w:b/>
          <w:sz w:val="28"/>
          <w:szCs w:val="27"/>
        </w:rPr>
        <w:t>сельского поселения</w:t>
      </w:r>
      <w:r>
        <w:rPr>
          <w:b/>
          <w:sz w:val="28"/>
          <w:szCs w:val="27"/>
        </w:rPr>
        <w:t xml:space="preserve"> </w:t>
      </w:r>
      <w:r w:rsidR="008A7D83">
        <w:rPr>
          <w:b/>
          <w:sz w:val="28"/>
          <w:szCs w:val="27"/>
        </w:rPr>
        <w:t>Наурского муниципального</w:t>
      </w:r>
      <w:r>
        <w:rPr>
          <w:b/>
          <w:sz w:val="28"/>
          <w:szCs w:val="27"/>
        </w:rPr>
        <w:t xml:space="preserve"> района</w:t>
      </w:r>
    </w:p>
    <w:p w:rsidR="004B3B87" w:rsidRPr="004E2ABF" w:rsidRDefault="004B3B87" w:rsidP="00665C47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32"/>
          <w:szCs w:val="28"/>
        </w:rPr>
      </w:pPr>
    </w:p>
    <w:p w:rsidR="004B3B87" w:rsidRPr="00154496" w:rsidRDefault="004B3B87" w:rsidP="00702B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4496">
        <w:rPr>
          <w:sz w:val="28"/>
          <w:szCs w:val="28"/>
        </w:rPr>
        <w:t xml:space="preserve">В соответствии с </w:t>
      </w:r>
      <w:r w:rsidR="0016369A">
        <w:rPr>
          <w:sz w:val="28"/>
          <w:szCs w:val="28"/>
        </w:rPr>
        <w:t xml:space="preserve">Федеральным законом от 02.03.2007 №25-ФЗ </w:t>
      </w:r>
      <w:r w:rsidR="00100581">
        <w:rPr>
          <w:sz w:val="28"/>
          <w:szCs w:val="28"/>
        </w:rPr>
        <w:t>«О муниципальной службе  в Российской Федерации»</w:t>
      </w:r>
      <w:r w:rsidR="00702B63">
        <w:rPr>
          <w:sz w:val="28"/>
          <w:szCs w:val="28"/>
        </w:rPr>
        <w:t>, п</w:t>
      </w:r>
      <w:r>
        <w:rPr>
          <w:sz w:val="28"/>
          <w:szCs w:val="28"/>
        </w:rPr>
        <w:t xml:space="preserve">риказом Министерства Российской Федерации от 14.12.2009 № 984н  «Об утверждении Порядка прохождения диспансеризации государственными и гражданскими служащими Российской Федерации </w:t>
      </w:r>
      <w:bookmarkStart w:id="0" w:name="_GoBack"/>
      <w:bookmarkEnd w:id="0"/>
      <w:r>
        <w:rPr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её прохождению, а также формы заключения медицинского учреждения»: </w:t>
      </w:r>
      <w:r w:rsidRPr="00154496">
        <w:rPr>
          <w:sz w:val="28"/>
          <w:szCs w:val="28"/>
        </w:rPr>
        <w:t xml:space="preserve">  </w:t>
      </w:r>
      <w:proofErr w:type="gramEnd"/>
    </w:p>
    <w:p w:rsidR="004B3B87" w:rsidRDefault="004B3B87" w:rsidP="00702B6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496">
        <w:rPr>
          <w:sz w:val="28"/>
          <w:szCs w:val="28"/>
        </w:rPr>
        <w:t xml:space="preserve">1.Утвердить </w:t>
      </w:r>
      <w:hyperlink r:id="rId7" w:history="1">
        <w:r w:rsidRPr="00154496">
          <w:rPr>
            <w:sz w:val="28"/>
            <w:szCs w:val="28"/>
          </w:rPr>
          <w:t>Порядок</w:t>
        </w:r>
      </w:hyperlink>
      <w:r w:rsidRPr="00154496">
        <w:rPr>
          <w:sz w:val="28"/>
          <w:szCs w:val="28"/>
        </w:rPr>
        <w:t xml:space="preserve"> прохождения диспансеризации муниципальны</w:t>
      </w:r>
      <w:r>
        <w:rPr>
          <w:sz w:val="28"/>
          <w:szCs w:val="28"/>
        </w:rPr>
        <w:t>х</w:t>
      </w:r>
      <w:r w:rsidRPr="00154496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154496">
        <w:rPr>
          <w:sz w:val="28"/>
          <w:szCs w:val="28"/>
        </w:rPr>
        <w:t xml:space="preserve"> </w:t>
      </w:r>
      <w:r w:rsidR="00F23A0A">
        <w:rPr>
          <w:sz w:val="28"/>
          <w:szCs w:val="27"/>
        </w:rPr>
        <w:t>Николаевского</w:t>
      </w:r>
      <w:r w:rsidR="00702B63" w:rsidRPr="003147AA">
        <w:rPr>
          <w:sz w:val="28"/>
          <w:szCs w:val="28"/>
        </w:rPr>
        <w:t xml:space="preserve"> </w:t>
      </w:r>
      <w:r w:rsidR="00702B63">
        <w:rPr>
          <w:sz w:val="28"/>
          <w:szCs w:val="28"/>
        </w:rPr>
        <w:t xml:space="preserve">сельского поселения </w:t>
      </w:r>
      <w:r w:rsidR="008A7D83" w:rsidRPr="008A7D83">
        <w:rPr>
          <w:sz w:val="28"/>
          <w:szCs w:val="27"/>
        </w:rPr>
        <w:t>Наурского муниципального</w:t>
      </w:r>
      <w:r w:rsidR="008A7D83">
        <w:rPr>
          <w:sz w:val="28"/>
          <w:szCs w:val="27"/>
        </w:rPr>
        <w:t xml:space="preserve"> района</w:t>
      </w:r>
      <w:r w:rsidR="008A7D83">
        <w:rPr>
          <w:b/>
          <w:sz w:val="28"/>
          <w:szCs w:val="27"/>
        </w:rPr>
        <w:t xml:space="preserve"> </w:t>
      </w:r>
      <w:r w:rsidRPr="00154496">
        <w:rPr>
          <w:sz w:val="28"/>
          <w:szCs w:val="28"/>
        </w:rPr>
        <w:t>согласно прило</w:t>
      </w:r>
      <w:r>
        <w:rPr>
          <w:sz w:val="28"/>
          <w:szCs w:val="28"/>
        </w:rPr>
        <w:t>жению к настоящему распоряжению (Приложение 1).</w:t>
      </w:r>
    </w:p>
    <w:p w:rsidR="004B3B87" w:rsidRPr="00154496" w:rsidRDefault="004B3B87" w:rsidP="004B3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прохождения диспансеризации му</w:t>
      </w:r>
      <w:r w:rsidR="00FF5C97">
        <w:rPr>
          <w:sz w:val="28"/>
          <w:szCs w:val="28"/>
        </w:rPr>
        <w:t>ниципальных служащих в 2019</w:t>
      </w:r>
      <w:r>
        <w:rPr>
          <w:sz w:val="28"/>
          <w:szCs w:val="28"/>
        </w:rPr>
        <w:t xml:space="preserve"> году (Приложение 2).</w:t>
      </w:r>
    </w:p>
    <w:p w:rsidR="00702B63" w:rsidRPr="003147AA" w:rsidRDefault="00702B63" w:rsidP="00702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44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4496">
        <w:rPr>
          <w:sz w:val="28"/>
          <w:szCs w:val="28"/>
        </w:rPr>
        <w:t>Настоящее распоряжение вступает в силу</w:t>
      </w:r>
      <w:r>
        <w:rPr>
          <w:sz w:val="28"/>
          <w:szCs w:val="28"/>
        </w:rPr>
        <w:t xml:space="preserve"> с момента подписания и подлежит опубликованию  на официальном сайте администрации</w:t>
      </w:r>
      <w:r w:rsidRPr="005257CF">
        <w:rPr>
          <w:color w:val="000000"/>
          <w:sz w:val="28"/>
          <w:szCs w:val="28"/>
        </w:rPr>
        <w:t xml:space="preserve"> </w:t>
      </w:r>
      <w:r w:rsidR="00F23A0A">
        <w:rPr>
          <w:sz w:val="28"/>
          <w:szCs w:val="27"/>
        </w:rPr>
        <w:t>Никол</w:t>
      </w:r>
      <w:r w:rsidR="00F23A0A">
        <w:rPr>
          <w:sz w:val="28"/>
          <w:szCs w:val="27"/>
        </w:rPr>
        <w:t>а</w:t>
      </w:r>
      <w:r w:rsidR="00F23A0A">
        <w:rPr>
          <w:sz w:val="28"/>
          <w:szCs w:val="27"/>
        </w:rPr>
        <w:t>евского</w:t>
      </w:r>
      <w:r w:rsidRPr="003147AA">
        <w:rPr>
          <w:color w:val="000000"/>
          <w:sz w:val="28"/>
          <w:szCs w:val="28"/>
        </w:rPr>
        <w:t xml:space="preserve"> сельского поселения </w:t>
      </w:r>
      <w:r w:rsidR="008A7D83" w:rsidRPr="003147AA">
        <w:rPr>
          <w:sz w:val="28"/>
          <w:szCs w:val="27"/>
        </w:rPr>
        <w:t>Наурского муниципального района</w:t>
      </w:r>
    </w:p>
    <w:p w:rsidR="00702B63" w:rsidRDefault="00702B63" w:rsidP="00702B63">
      <w:pPr>
        <w:ind w:firstLine="709"/>
        <w:jc w:val="both"/>
      </w:pPr>
      <w:r>
        <w:rPr>
          <w:sz w:val="28"/>
          <w:szCs w:val="28"/>
        </w:rPr>
        <w:t>4</w:t>
      </w:r>
      <w:r w:rsidRPr="00154496">
        <w:rPr>
          <w:sz w:val="28"/>
          <w:szCs w:val="28"/>
        </w:rPr>
        <w:t xml:space="preserve">. </w:t>
      </w:r>
      <w:proofErr w:type="gramStart"/>
      <w:r w:rsidRPr="00154496">
        <w:rPr>
          <w:sz w:val="28"/>
          <w:szCs w:val="28"/>
        </w:rPr>
        <w:t>Контроль за</w:t>
      </w:r>
      <w:proofErr w:type="gramEnd"/>
      <w:r w:rsidRPr="00154496">
        <w:rPr>
          <w:sz w:val="28"/>
          <w:szCs w:val="28"/>
        </w:rPr>
        <w:t xml:space="preserve"> исполнением настоящего распоряжения оставляю за собой</w:t>
      </w:r>
      <w:r>
        <w:rPr>
          <w:sz w:val="28"/>
          <w:szCs w:val="28"/>
        </w:rPr>
        <w:t>.</w:t>
      </w:r>
    </w:p>
    <w:p w:rsidR="00702B63" w:rsidRDefault="00702B63" w:rsidP="00702B63"/>
    <w:p w:rsidR="004B3B87" w:rsidRDefault="004B3B87" w:rsidP="004B3B87"/>
    <w:p w:rsidR="004B3B87" w:rsidRPr="00702B63" w:rsidRDefault="004B3B87" w:rsidP="004B3B87">
      <w:pPr>
        <w:jc w:val="right"/>
      </w:pPr>
      <w:r w:rsidRPr="00702B63">
        <w:t xml:space="preserve">  </w:t>
      </w:r>
    </w:p>
    <w:p w:rsidR="008A7D83" w:rsidRDefault="008A7D83" w:rsidP="00F23A0A">
      <w:pPr>
        <w:tabs>
          <w:tab w:val="left" w:pos="9214"/>
        </w:tabs>
        <w:suppressAutoHyphens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</w:t>
      </w:r>
      <w:r w:rsidR="00FF5C97">
        <w:rPr>
          <w:sz w:val="28"/>
          <w:szCs w:val="28"/>
        </w:rPr>
        <w:t xml:space="preserve">                              </w:t>
      </w:r>
      <w:r w:rsidR="00F23A0A">
        <w:rPr>
          <w:sz w:val="28"/>
          <w:szCs w:val="28"/>
        </w:rPr>
        <w:t>Р.М.Гастиева</w:t>
      </w:r>
    </w:p>
    <w:p w:rsidR="008A7D83" w:rsidRDefault="008A7D83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8A7D83" w:rsidRDefault="008A7D83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D05489" w:rsidRDefault="00D05489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D05489" w:rsidRDefault="00D05489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A0618B" w:rsidRDefault="00A0618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203F71" w:rsidRPr="005D775B" w:rsidRDefault="004B3B87" w:rsidP="00203F71">
      <w:pPr>
        <w:tabs>
          <w:tab w:val="left" w:pos="9214"/>
        </w:tabs>
        <w:suppressAutoHyphens/>
        <w:ind w:left="5387" w:right="-568"/>
        <w:rPr>
          <w:szCs w:val="28"/>
        </w:rPr>
      </w:pPr>
      <w:r w:rsidRPr="005D775B">
        <w:rPr>
          <w:szCs w:val="28"/>
        </w:rPr>
        <w:t xml:space="preserve">Приложение 1 </w:t>
      </w:r>
    </w:p>
    <w:p w:rsidR="00702B63" w:rsidRPr="005D775B" w:rsidRDefault="00203F71" w:rsidP="00203F71">
      <w:pPr>
        <w:tabs>
          <w:tab w:val="left" w:pos="9214"/>
        </w:tabs>
        <w:suppressAutoHyphens/>
        <w:ind w:left="5387" w:right="-568"/>
        <w:rPr>
          <w:szCs w:val="28"/>
        </w:rPr>
      </w:pPr>
      <w:r w:rsidRPr="005D775B">
        <w:rPr>
          <w:szCs w:val="28"/>
        </w:rPr>
        <w:t xml:space="preserve">к </w:t>
      </w:r>
      <w:r w:rsidR="001022DD" w:rsidRPr="005D775B">
        <w:rPr>
          <w:szCs w:val="28"/>
        </w:rPr>
        <w:t xml:space="preserve">постановлению </w:t>
      </w:r>
      <w:r w:rsidR="004B3B87" w:rsidRPr="005D775B">
        <w:rPr>
          <w:szCs w:val="28"/>
        </w:rPr>
        <w:t>администрации</w:t>
      </w:r>
      <w:r w:rsidRPr="005D775B">
        <w:rPr>
          <w:szCs w:val="28"/>
        </w:rPr>
        <w:t xml:space="preserve"> </w:t>
      </w:r>
      <w:r w:rsidR="00F23A0A" w:rsidRPr="005D775B">
        <w:rPr>
          <w:szCs w:val="27"/>
        </w:rPr>
        <w:t>Николаевского</w:t>
      </w:r>
      <w:r w:rsidR="00FF5C97" w:rsidRPr="005D775B">
        <w:rPr>
          <w:szCs w:val="28"/>
        </w:rPr>
        <w:t xml:space="preserve"> </w:t>
      </w:r>
      <w:r w:rsidRPr="005D775B">
        <w:rPr>
          <w:szCs w:val="28"/>
        </w:rPr>
        <w:t xml:space="preserve"> сельского  </w:t>
      </w:r>
      <w:r w:rsidR="00702B63" w:rsidRPr="005D775B">
        <w:rPr>
          <w:szCs w:val="28"/>
        </w:rPr>
        <w:t xml:space="preserve">поселения </w:t>
      </w:r>
    </w:p>
    <w:p w:rsidR="004B3B87" w:rsidRPr="005D775B" w:rsidRDefault="004B3B87" w:rsidP="004B3B87">
      <w:pPr>
        <w:ind w:left="5387"/>
        <w:rPr>
          <w:szCs w:val="28"/>
        </w:rPr>
      </w:pPr>
      <w:r w:rsidRPr="005D775B">
        <w:rPr>
          <w:szCs w:val="28"/>
        </w:rPr>
        <w:t xml:space="preserve">от </w:t>
      </w:r>
      <w:r w:rsidR="005D2F54" w:rsidRPr="005D775B">
        <w:rPr>
          <w:szCs w:val="28"/>
        </w:rPr>
        <w:t>«</w:t>
      </w:r>
      <w:r w:rsidR="00EB0C65">
        <w:rPr>
          <w:szCs w:val="28"/>
        </w:rPr>
        <w:t>30</w:t>
      </w:r>
      <w:r w:rsidR="005D2F54" w:rsidRPr="005D775B">
        <w:rPr>
          <w:szCs w:val="28"/>
        </w:rPr>
        <w:t xml:space="preserve">» </w:t>
      </w:r>
      <w:r w:rsidR="00EB0C65">
        <w:rPr>
          <w:szCs w:val="28"/>
        </w:rPr>
        <w:t>04.</w:t>
      </w:r>
      <w:r w:rsidR="008A7D83" w:rsidRPr="005D775B">
        <w:rPr>
          <w:szCs w:val="28"/>
        </w:rPr>
        <w:t>2019</w:t>
      </w:r>
      <w:r w:rsidR="001B7FF8" w:rsidRPr="005D775B">
        <w:rPr>
          <w:szCs w:val="28"/>
        </w:rPr>
        <w:t xml:space="preserve"> года </w:t>
      </w:r>
      <w:r w:rsidR="005D2F54" w:rsidRPr="005D775B">
        <w:rPr>
          <w:szCs w:val="28"/>
        </w:rPr>
        <w:t>№</w:t>
      </w:r>
      <w:r w:rsidR="00EB0C65">
        <w:rPr>
          <w:szCs w:val="28"/>
        </w:rPr>
        <w:t>01г</w:t>
      </w:r>
      <w:r w:rsidR="001B7FF8" w:rsidRPr="005D775B">
        <w:rPr>
          <w:szCs w:val="28"/>
        </w:rPr>
        <w:t xml:space="preserve"> </w:t>
      </w:r>
    </w:p>
    <w:p w:rsidR="004B3B87" w:rsidRDefault="004B3B87" w:rsidP="004B3B87">
      <w:pPr>
        <w:rPr>
          <w:szCs w:val="20"/>
        </w:rPr>
      </w:pPr>
    </w:p>
    <w:p w:rsidR="004B3B87" w:rsidRPr="004E2ABF" w:rsidRDefault="004B3B87" w:rsidP="004B3B87">
      <w:pPr>
        <w:rPr>
          <w:szCs w:val="20"/>
        </w:rPr>
      </w:pPr>
    </w:p>
    <w:p w:rsidR="004B3B87" w:rsidRPr="0023152D" w:rsidRDefault="004B3B87" w:rsidP="00702B6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23152D">
        <w:rPr>
          <w:rFonts w:ascii="Times New Roman" w:hAnsi="Times New Roman" w:cs="Times New Roman"/>
          <w:sz w:val="27"/>
          <w:szCs w:val="27"/>
        </w:rPr>
        <w:t>ПОРЯДОК</w:t>
      </w:r>
    </w:p>
    <w:p w:rsidR="004B3B87" w:rsidRPr="003147AA" w:rsidRDefault="004B3B87" w:rsidP="00702B6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23152D">
        <w:rPr>
          <w:rFonts w:ascii="Times New Roman" w:hAnsi="Times New Roman" w:cs="Times New Roman"/>
          <w:sz w:val="27"/>
          <w:szCs w:val="27"/>
        </w:rPr>
        <w:t xml:space="preserve">ПРОХОЖДЕНИЯ ДИСПАНСЕРИЗАЦИИ МУНИЦИПАЛЬНЫХ СЛУЖАЩИХ </w:t>
      </w:r>
      <w:r w:rsidR="00F23A0A">
        <w:rPr>
          <w:rFonts w:ascii="Times New Roman" w:hAnsi="Times New Roman" w:cs="Times New Roman"/>
          <w:sz w:val="28"/>
          <w:szCs w:val="27"/>
        </w:rPr>
        <w:t>НИКОЛАЕВСКОГО</w:t>
      </w:r>
      <w:r w:rsidR="00702B63">
        <w:rPr>
          <w:rFonts w:ascii="Times New Roman" w:hAnsi="Times New Roman" w:cs="Times New Roman"/>
          <w:sz w:val="27"/>
          <w:szCs w:val="27"/>
        </w:rPr>
        <w:t xml:space="preserve"> </w:t>
      </w:r>
      <w:r w:rsidRPr="0023152D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702B63">
        <w:rPr>
          <w:rFonts w:ascii="Times New Roman" w:hAnsi="Times New Roman" w:cs="Times New Roman"/>
          <w:sz w:val="27"/>
          <w:szCs w:val="27"/>
        </w:rPr>
        <w:t xml:space="preserve"> </w:t>
      </w:r>
      <w:r w:rsidR="008A7D83" w:rsidRPr="003147AA">
        <w:rPr>
          <w:rFonts w:ascii="Times New Roman" w:hAnsi="Times New Roman" w:cs="Times New Roman"/>
          <w:sz w:val="28"/>
          <w:szCs w:val="27"/>
        </w:rPr>
        <w:t>Наурского муниципального района</w:t>
      </w:r>
    </w:p>
    <w:p w:rsidR="004B3B87" w:rsidRPr="0023152D" w:rsidRDefault="004B3B87" w:rsidP="00702B6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4B3B87" w:rsidRPr="00702B63" w:rsidRDefault="004B3B87" w:rsidP="00702B6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02B63">
        <w:rPr>
          <w:sz w:val="28"/>
          <w:szCs w:val="28"/>
        </w:rPr>
        <w:t xml:space="preserve">1. 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r w:rsidR="00F23A0A">
        <w:rPr>
          <w:sz w:val="28"/>
          <w:szCs w:val="27"/>
        </w:rPr>
        <w:t>Николаевского</w:t>
      </w:r>
      <w:r w:rsidR="00FF5C97">
        <w:rPr>
          <w:sz w:val="28"/>
          <w:szCs w:val="28"/>
        </w:rPr>
        <w:t xml:space="preserve"> </w:t>
      </w:r>
      <w:r w:rsidR="00702B63">
        <w:rPr>
          <w:sz w:val="28"/>
          <w:szCs w:val="28"/>
        </w:rPr>
        <w:t xml:space="preserve">сельского поселения </w:t>
      </w:r>
      <w:r w:rsidR="008A7D83" w:rsidRPr="008A7D83">
        <w:rPr>
          <w:sz w:val="28"/>
          <w:szCs w:val="27"/>
        </w:rPr>
        <w:t>Наурского муниципального</w:t>
      </w:r>
      <w:r w:rsidR="008A7D83">
        <w:rPr>
          <w:sz w:val="28"/>
          <w:szCs w:val="27"/>
        </w:rPr>
        <w:t xml:space="preserve"> района</w:t>
      </w:r>
      <w:r w:rsidR="008A7D83">
        <w:rPr>
          <w:b/>
          <w:sz w:val="28"/>
          <w:szCs w:val="27"/>
        </w:rPr>
        <w:t xml:space="preserve"> </w:t>
      </w:r>
      <w:r w:rsidRPr="00702B63">
        <w:rPr>
          <w:sz w:val="28"/>
          <w:szCs w:val="28"/>
        </w:rPr>
        <w:t>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B3B87" w:rsidRPr="00702B63" w:rsidRDefault="004B3B87" w:rsidP="00702B6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4B3B87" w:rsidRPr="00702B63" w:rsidRDefault="004B3B87" w:rsidP="00702B6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02B63">
        <w:rPr>
          <w:sz w:val="28"/>
          <w:szCs w:val="28"/>
        </w:rPr>
        <w:t xml:space="preserve">3. </w:t>
      </w:r>
      <w:proofErr w:type="gramStart"/>
      <w:r w:rsidRPr="00702B63">
        <w:rPr>
          <w:sz w:val="28"/>
          <w:szCs w:val="28"/>
        </w:rPr>
        <w:t xml:space="preserve">Диспансеризация муниципальных служащих осуществляется за счет средств бюджета </w:t>
      </w:r>
      <w:r w:rsidR="00F23A0A">
        <w:rPr>
          <w:sz w:val="28"/>
          <w:szCs w:val="27"/>
        </w:rPr>
        <w:t>Николаевского</w:t>
      </w:r>
      <w:r w:rsidR="00702B63">
        <w:rPr>
          <w:sz w:val="28"/>
          <w:szCs w:val="28"/>
        </w:rPr>
        <w:t xml:space="preserve"> сельского поселения </w:t>
      </w:r>
      <w:r w:rsidR="008A7D83" w:rsidRPr="008A7D83">
        <w:rPr>
          <w:sz w:val="28"/>
          <w:szCs w:val="27"/>
        </w:rPr>
        <w:t>Наурского муниципального</w:t>
      </w:r>
      <w:r w:rsidR="008A7D83">
        <w:rPr>
          <w:sz w:val="28"/>
          <w:szCs w:val="27"/>
        </w:rPr>
        <w:t xml:space="preserve"> района</w:t>
      </w:r>
      <w:r w:rsidR="008A7D83">
        <w:rPr>
          <w:b/>
          <w:sz w:val="28"/>
          <w:szCs w:val="27"/>
        </w:rPr>
        <w:t xml:space="preserve"> </w:t>
      </w:r>
      <w:r w:rsidRPr="00702B63">
        <w:rPr>
          <w:sz w:val="28"/>
          <w:szCs w:val="28"/>
        </w:rPr>
        <w:t xml:space="preserve">в медицинских учреждениях, определенных органом местного самоуправления (далее - орган муниципального образования) в соответствии с </w:t>
      </w:r>
      <w:hyperlink r:id="rId8" w:history="1">
        <w:r w:rsidRPr="00702B63">
          <w:rPr>
            <w:sz w:val="28"/>
            <w:szCs w:val="28"/>
          </w:rPr>
          <w:t>законодательством</w:t>
        </w:r>
      </w:hyperlink>
      <w:r w:rsidRPr="00702B63">
        <w:rPr>
          <w:sz w:val="28"/>
          <w:szCs w:val="28"/>
        </w:rP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 (далее - медицинское учреждение).</w:t>
      </w:r>
      <w:proofErr w:type="gramEnd"/>
    </w:p>
    <w:p w:rsidR="004B3B87" w:rsidRPr="00702B63" w:rsidRDefault="004B3B87" w:rsidP="00702B6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В случае отсутствия в медицинском учреждении, осуществляющем диспансеризацию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4B3B87" w:rsidRPr="00702B63" w:rsidRDefault="004B3B87" w:rsidP="00702B6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4. Диспансеризация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B3B87" w:rsidRPr="00702B63" w:rsidRDefault="004B3B87" w:rsidP="00702B6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1) осмотр врачами-специалистами;</w:t>
      </w:r>
    </w:p>
    <w:p w:rsidR="004B3B87" w:rsidRPr="00702B63" w:rsidRDefault="004B3B87" w:rsidP="00702B6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2) проведение лабораторных и функциональных исследований.</w:t>
      </w:r>
    </w:p>
    <w:p w:rsidR="004B3B87" w:rsidRPr="00702B63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5. Диспансеризация муниципальных служащих проводится в служе</w:t>
      </w:r>
      <w:r w:rsidRPr="00702B63">
        <w:rPr>
          <w:sz w:val="28"/>
          <w:szCs w:val="28"/>
        </w:rPr>
        <w:t>б</w:t>
      </w:r>
      <w:r w:rsidRPr="00702B63">
        <w:rPr>
          <w:sz w:val="28"/>
          <w:szCs w:val="28"/>
        </w:rPr>
        <w:t>ное время в течение календарного года в соответствии с графиком прох</w:t>
      </w:r>
      <w:r w:rsidRPr="00702B63">
        <w:rPr>
          <w:sz w:val="28"/>
          <w:szCs w:val="28"/>
        </w:rPr>
        <w:t>о</w:t>
      </w:r>
      <w:r w:rsidRPr="00702B63">
        <w:rPr>
          <w:sz w:val="28"/>
          <w:szCs w:val="28"/>
        </w:rPr>
        <w:lastRenderedPageBreak/>
        <w:t>ждения диспансеризации муниципальными служащими, утвержденным представителем нанимателя (работодателем).</w:t>
      </w:r>
    </w:p>
    <w:p w:rsidR="004B3B87" w:rsidRPr="00702B63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6. Муниципальные служащие проходят диспансеризацию в сроки, у</w:t>
      </w:r>
      <w:r w:rsidRPr="00702B63">
        <w:rPr>
          <w:sz w:val="28"/>
          <w:szCs w:val="28"/>
        </w:rPr>
        <w:t>с</w:t>
      </w:r>
      <w:r w:rsidRPr="00702B63">
        <w:rPr>
          <w:sz w:val="28"/>
          <w:szCs w:val="28"/>
        </w:rPr>
        <w:t>тановленные графиком.</w:t>
      </w:r>
    </w:p>
    <w:p w:rsidR="004B3B87" w:rsidRPr="00702B63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В случае невозможности прохождения диспансеризации в устано</w:t>
      </w:r>
      <w:r w:rsidRPr="00702B63">
        <w:rPr>
          <w:sz w:val="28"/>
          <w:szCs w:val="28"/>
        </w:rPr>
        <w:t>в</w:t>
      </w:r>
      <w:r w:rsidRPr="00702B63">
        <w:rPr>
          <w:sz w:val="28"/>
          <w:szCs w:val="28"/>
        </w:rPr>
        <w:t>ленные сроки по уважительным причинам сроки ее прохождения соглас</w:t>
      </w:r>
      <w:r w:rsidRPr="00702B63">
        <w:rPr>
          <w:sz w:val="28"/>
          <w:szCs w:val="28"/>
        </w:rPr>
        <w:t>у</w:t>
      </w:r>
      <w:r w:rsidRPr="00702B63">
        <w:rPr>
          <w:sz w:val="28"/>
          <w:szCs w:val="28"/>
        </w:rPr>
        <w:t>ются с представителем нанимателя (работодателем).</w:t>
      </w:r>
    </w:p>
    <w:p w:rsidR="004B3B87" w:rsidRPr="00702B63" w:rsidRDefault="004B3B87" w:rsidP="00955247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7. Для прохождения диспансеризации представитель нанимателя (работодатель) составляет поименный список муниципальных служащих и направляет его за два месяца до начала диспансеризации в соответствующее медицинское учреждение.</w:t>
      </w:r>
    </w:p>
    <w:p w:rsidR="004B3B87" w:rsidRPr="00702B63" w:rsidRDefault="004B3B87" w:rsidP="00955247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02B63">
        <w:rPr>
          <w:sz w:val="28"/>
          <w:szCs w:val="28"/>
        </w:rPr>
        <w:t>8. Медицинское учреждение на основании полученного от представителя нанимателя (работодателя) поименного списка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B3B87" w:rsidRPr="00955247" w:rsidRDefault="004B3B87" w:rsidP="00955247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247">
        <w:rPr>
          <w:sz w:val="28"/>
          <w:szCs w:val="28"/>
        </w:rPr>
        <w:t xml:space="preserve">9. </w:t>
      </w:r>
      <w:proofErr w:type="gramStart"/>
      <w:r w:rsidRPr="00955247">
        <w:rPr>
          <w:sz w:val="28"/>
          <w:szCs w:val="28"/>
        </w:rPr>
        <w:t xml:space="preserve"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9" w:history="1">
        <w:r w:rsidRPr="00955247">
          <w:rPr>
            <w:sz w:val="28"/>
            <w:szCs w:val="28"/>
          </w:rPr>
          <w:t>форма № 025/у-04</w:t>
        </w:r>
      </w:hyperlink>
      <w:r w:rsidRPr="00955247">
        <w:rPr>
          <w:sz w:val="28"/>
          <w:szCs w:val="28"/>
        </w:rPr>
        <w:t xml:space="preserve"> "Медицинская карта амбулаторного больного",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(далее - кабинет (отделение) медицинской профилактики).</w:t>
      </w:r>
      <w:proofErr w:type="gramEnd"/>
    </w:p>
    <w:p w:rsidR="004B3B87" w:rsidRPr="00955247" w:rsidRDefault="004B3B87" w:rsidP="00955247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247">
        <w:rPr>
          <w:sz w:val="28"/>
          <w:szCs w:val="28"/>
        </w:rPr>
        <w:t xml:space="preserve">В кабинете (отделении) медицинской профилактики заполняются разделы учетной </w:t>
      </w:r>
      <w:hyperlink r:id="rId10" w:history="1">
        <w:r w:rsidRPr="00955247">
          <w:rPr>
            <w:sz w:val="28"/>
            <w:szCs w:val="28"/>
          </w:rPr>
          <w:t>формы № 025/</w:t>
        </w:r>
        <w:proofErr w:type="spellStart"/>
        <w:r w:rsidRPr="00955247">
          <w:rPr>
            <w:sz w:val="28"/>
            <w:szCs w:val="28"/>
          </w:rPr>
          <w:t>у-ГС</w:t>
        </w:r>
        <w:proofErr w:type="spellEnd"/>
      </w:hyperlink>
      <w:r w:rsidRPr="00955247">
        <w:rPr>
          <w:sz w:val="28"/>
          <w:szCs w:val="28"/>
        </w:rPr>
        <w:t xml:space="preserve"> "Паспорт здоровья" (далее -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B3B87" w:rsidRPr="00955247" w:rsidRDefault="004B3B87" w:rsidP="00955247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247">
        <w:rPr>
          <w:sz w:val="28"/>
          <w:szCs w:val="28"/>
        </w:rPr>
        <w:t xml:space="preserve">10. Врачи-специалисты, принимающие участие в проведении диспансеризации муниципальных служащих, заносят результаты проведенных ими в рамках диспансеризации обследований в амбулаторную карту муниципального служащего и учетную </w:t>
      </w:r>
      <w:hyperlink r:id="rId11" w:history="1">
        <w:r w:rsidRPr="00955247">
          <w:rPr>
            <w:sz w:val="28"/>
            <w:szCs w:val="28"/>
          </w:rPr>
          <w:t>форму № 131/</w:t>
        </w:r>
        <w:proofErr w:type="spellStart"/>
        <w:r w:rsidRPr="00955247">
          <w:rPr>
            <w:sz w:val="28"/>
            <w:szCs w:val="28"/>
          </w:rPr>
          <w:t>у-ГС</w:t>
        </w:r>
        <w:proofErr w:type="spellEnd"/>
      </w:hyperlink>
      <w:r w:rsidRPr="00955247">
        <w:rPr>
          <w:sz w:val="28"/>
          <w:szCs w:val="28"/>
        </w:rPr>
        <w:t xml:space="preserve"> "Карта учета диспансеризации государственного гражданского служащего и муниципального служащего" (далее - Карта).</w:t>
      </w:r>
    </w:p>
    <w:p w:rsidR="004B3B87" w:rsidRPr="00955247" w:rsidRDefault="004B3B87" w:rsidP="00955247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11. В случае выявления у муниципального служащего признаков заб</w:t>
      </w:r>
      <w:r w:rsidRPr="00955247">
        <w:rPr>
          <w:sz w:val="28"/>
          <w:szCs w:val="28"/>
        </w:rPr>
        <w:t>о</w:t>
      </w:r>
      <w:r w:rsidRPr="00955247">
        <w:rPr>
          <w:sz w:val="28"/>
          <w:szCs w:val="28"/>
        </w:rPr>
        <w:t>левания врач-терапевт направляет его на дополнительную консультацию к врачам-специалистам и дополнительные обследования.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Дополнительные консультации, дополнительные обследования и л</w:t>
      </w:r>
      <w:r w:rsidRPr="00955247">
        <w:rPr>
          <w:sz w:val="28"/>
          <w:szCs w:val="28"/>
        </w:rPr>
        <w:t>е</w:t>
      </w:r>
      <w:r w:rsidRPr="00955247">
        <w:rPr>
          <w:sz w:val="28"/>
          <w:szCs w:val="28"/>
        </w:rPr>
        <w:t>чение в амбулаторно-поликлинических и стационарных условиях не вх</w:t>
      </w:r>
      <w:r w:rsidRPr="00955247">
        <w:rPr>
          <w:sz w:val="28"/>
          <w:szCs w:val="28"/>
        </w:rPr>
        <w:t>о</w:t>
      </w:r>
      <w:r w:rsidRPr="00955247">
        <w:rPr>
          <w:sz w:val="28"/>
          <w:szCs w:val="28"/>
        </w:rPr>
        <w:t>дят в объем диспансеризации.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lastRenderedPageBreak/>
        <w:t>В случае отсутствия в медицинском учреждении, проводящем диспа</w:t>
      </w:r>
      <w:r w:rsidRPr="00955247">
        <w:rPr>
          <w:sz w:val="28"/>
          <w:szCs w:val="28"/>
        </w:rPr>
        <w:t>н</w:t>
      </w:r>
      <w:r w:rsidRPr="00955247">
        <w:rPr>
          <w:sz w:val="28"/>
          <w:szCs w:val="28"/>
        </w:rPr>
        <w:t>серизацию муниципальных служащих, врачей-специалистов, лабораторн</w:t>
      </w:r>
      <w:r w:rsidRPr="00955247">
        <w:rPr>
          <w:sz w:val="28"/>
          <w:szCs w:val="28"/>
        </w:rPr>
        <w:t>о</w:t>
      </w:r>
      <w:r w:rsidRPr="00955247">
        <w:rPr>
          <w:sz w:val="28"/>
          <w:szCs w:val="28"/>
        </w:rPr>
        <w:t>го и диагностического оборудования, необходимого для проведения д</w:t>
      </w:r>
      <w:r w:rsidRPr="00955247">
        <w:rPr>
          <w:sz w:val="28"/>
          <w:szCs w:val="28"/>
        </w:rPr>
        <w:t>о</w:t>
      </w:r>
      <w:r w:rsidRPr="00955247">
        <w:rPr>
          <w:sz w:val="28"/>
          <w:szCs w:val="28"/>
        </w:rPr>
        <w:t>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12. При прохождении диспансеризации на каждое посещение муниц</w:t>
      </w:r>
      <w:r w:rsidRPr="00955247">
        <w:rPr>
          <w:sz w:val="28"/>
          <w:szCs w:val="28"/>
        </w:rPr>
        <w:t>и</w:t>
      </w:r>
      <w:r w:rsidRPr="00955247">
        <w:rPr>
          <w:sz w:val="28"/>
          <w:szCs w:val="28"/>
        </w:rPr>
        <w:t xml:space="preserve">пальным служащим врача-специалиста заполняется учетная </w:t>
      </w:r>
      <w:hyperlink r:id="rId12" w:history="1">
        <w:r w:rsidRPr="00955247">
          <w:rPr>
            <w:sz w:val="28"/>
            <w:szCs w:val="28"/>
          </w:rPr>
          <w:t>форма № 025/у-12</w:t>
        </w:r>
      </w:hyperlink>
      <w:r w:rsidRPr="00955247">
        <w:rPr>
          <w:sz w:val="28"/>
          <w:szCs w:val="28"/>
        </w:rPr>
        <w:t xml:space="preserve"> "Талон амбулаторного пациента", с отметками литерами "МС".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13. После обследования муниципального служащего, проведенного в соответствии с установленным настоящим Порядком объемом диспансер</w:t>
      </w:r>
      <w:r w:rsidRPr="00955247">
        <w:rPr>
          <w:sz w:val="28"/>
          <w:szCs w:val="28"/>
        </w:rPr>
        <w:t>и</w:t>
      </w:r>
      <w:r w:rsidRPr="00955247">
        <w:rPr>
          <w:sz w:val="28"/>
          <w:szCs w:val="28"/>
        </w:rPr>
        <w:t>зации, врач-терапевт с учетом заключений врачей-специалистов, прин</w:t>
      </w:r>
      <w:r w:rsidRPr="00955247">
        <w:rPr>
          <w:sz w:val="28"/>
          <w:szCs w:val="28"/>
        </w:rPr>
        <w:t>и</w:t>
      </w:r>
      <w:r w:rsidRPr="00955247">
        <w:rPr>
          <w:sz w:val="28"/>
          <w:szCs w:val="28"/>
        </w:rPr>
        <w:t>мающих участие в проведении диспансеризации, и результатов лаборато</w:t>
      </w:r>
      <w:r w:rsidRPr="00955247">
        <w:rPr>
          <w:sz w:val="28"/>
          <w:szCs w:val="28"/>
        </w:rPr>
        <w:t>р</w:t>
      </w:r>
      <w:r w:rsidRPr="00955247">
        <w:rPr>
          <w:sz w:val="28"/>
          <w:szCs w:val="28"/>
        </w:rPr>
        <w:t>ных и функциональных исследований определяет гражданину соответс</w:t>
      </w:r>
      <w:r w:rsidRPr="00955247">
        <w:rPr>
          <w:sz w:val="28"/>
          <w:szCs w:val="28"/>
        </w:rPr>
        <w:t>т</w:t>
      </w:r>
      <w:r w:rsidRPr="00955247">
        <w:rPr>
          <w:sz w:val="28"/>
          <w:szCs w:val="28"/>
        </w:rPr>
        <w:t>вующую группу состояния здоровья: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 xml:space="preserve">I группа - практически </w:t>
      </w:r>
      <w:proofErr w:type="gramStart"/>
      <w:r w:rsidRPr="00955247">
        <w:rPr>
          <w:sz w:val="28"/>
          <w:szCs w:val="28"/>
        </w:rPr>
        <w:t>здоровые</w:t>
      </w:r>
      <w:proofErr w:type="gramEnd"/>
      <w:r w:rsidRPr="00955247">
        <w:rPr>
          <w:sz w:val="28"/>
          <w:szCs w:val="28"/>
        </w:rPr>
        <w:t>, не нуждающиеся в дальнейшем ди</w:t>
      </w:r>
      <w:r w:rsidRPr="00955247">
        <w:rPr>
          <w:sz w:val="28"/>
          <w:szCs w:val="28"/>
        </w:rPr>
        <w:t>с</w:t>
      </w:r>
      <w:r w:rsidRPr="00955247">
        <w:rPr>
          <w:sz w:val="28"/>
          <w:szCs w:val="28"/>
        </w:rPr>
        <w:t xml:space="preserve">пансерном наблюдении. С ними проводится профилактическая </w:t>
      </w:r>
      <w:proofErr w:type="gramStart"/>
      <w:r w:rsidRPr="00955247">
        <w:rPr>
          <w:sz w:val="28"/>
          <w:szCs w:val="28"/>
        </w:rPr>
        <w:t>беседа</w:t>
      </w:r>
      <w:proofErr w:type="gramEnd"/>
      <w:r w:rsidRPr="00955247">
        <w:rPr>
          <w:sz w:val="28"/>
          <w:szCs w:val="28"/>
        </w:rPr>
        <w:t xml:space="preserve"> и даются рекомендации по здоровому образу жизни;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II группа - с риском развития заболевания, нуждающиеся в провед</w:t>
      </w:r>
      <w:r w:rsidRPr="00955247">
        <w:rPr>
          <w:sz w:val="28"/>
          <w:szCs w:val="28"/>
        </w:rPr>
        <w:t>е</w:t>
      </w:r>
      <w:r w:rsidRPr="00955247">
        <w:rPr>
          <w:sz w:val="28"/>
          <w:szCs w:val="28"/>
        </w:rPr>
        <w:t>нии профилактических мероприятий;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III группа - нуждающиеся в дополнительном обследовании для уто</w:t>
      </w:r>
      <w:r w:rsidRPr="00955247">
        <w:rPr>
          <w:sz w:val="28"/>
          <w:szCs w:val="28"/>
        </w:rPr>
        <w:t>ч</w:t>
      </w:r>
      <w:r w:rsidRPr="00955247">
        <w:rPr>
          <w:sz w:val="28"/>
          <w:szCs w:val="28"/>
        </w:rPr>
        <w:t>нения (установления) диагноза в условиях амбулаторно-поликлинического учреждения;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IV группа - нуждающиеся в дополнительном обследовании и лечении заболевания, выявленного во время диспансеризации, в стационарных у</w:t>
      </w:r>
      <w:r w:rsidRPr="00955247">
        <w:rPr>
          <w:sz w:val="28"/>
          <w:szCs w:val="28"/>
        </w:rPr>
        <w:t>с</w:t>
      </w:r>
      <w:r w:rsidRPr="00955247">
        <w:rPr>
          <w:sz w:val="28"/>
          <w:szCs w:val="28"/>
        </w:rPr>
        <w:t>ловиях;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V группа - с впервые выявленными заболеваниями или наблюда</w:t>
      </w:r>
      <w:r w:rsidRPr="00955247">
        <w:rPr>
          <w:sz w:val="28"/>
          <w:szCs w:val="28"/>
        </w:rPr>
        <w:t>ю</w:t>
      </w:r>
      <w:r w:rsidRPr="00955247">
        <w:rPr>
          <w:sz w:val="28"/>
          <w:szCs w:val="28"/>
        </w:rPr>
        <w:t>щиеся по хроническому заболеванию и имеющие показания для оказания высокотехнологичной медицинской помощи.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Муниципальным служащим, отнесенным к II, III, IV, V группам с</w:t>
      </w:r>
      <w:r w:rsidRPr="00955247">
        <w:rPr>
          <w:sz w:val="28"/>
          <w:szCs w:val="28"/>
        </w:rPr>
        <w:t>о</w:t>
      </w:r>
      <w:r w:rsidRPr="00955247">
        <w:rPr>
          <w:sz w:val="28"/>
          <w:szCs w:val="28"/>
        </w:rPr>
        <w:t>стояния здоровья, имеющим риски развития каких-либо заболеваний, в з</w:t>
      </w:r>
      <w:r w:rsidRPr="00955247">
        <w:rPr>
          <w:sz w:val="28"/>
          <w:szCs w:val="28"/>
        </w:rPr>
        <w:t>а</w:t>
      </w:r>
      <w:r w:rsidRPr="00955247">
        <w:rPr>
          <w:sz w:val="28"/>
          <w:szCs w:val="28"/>
        </w:rPr>
        <w:t>висимости от выявленных факторов риска врачом-терапевтом на основ</w:t>
      </w:r>
      <w:r w:rsidRPr="00955247">
        <w:rPr>
          <w:sz w:val="28"/>
          <w:szCs w:val="28"/>
        </w:rPr>
        <w:t>а</w:t>
      </w:r>
      <w:r w:rsidRPr="00955247">
        <w:rPr>
          <w:sz w:val="28"/>
          <w:szCs w:val="28"/>
        </w:rPr>
        <w:t>нии заключений врачей-специалистов составляется индивидуальная пр</w:t>
      </w:r>
      <w:r w:rsidRPr="00955247">
        <w:rPr>
          <w:sz w:val="28"/>
          <w:szCs w:val="28"/>
        </w:rPr>
        <w:t>о</w:t>
      </w:r>
      <w:r w:rsidRPr="00955247">
        <w:rPr>
          <w:sz w:val="28"/>
          <w:szCs w:val="28"/>
        </w:rPr>
        <w:t>грамма профилактических мероприятий.</w:t>
      </w:r>
    </w:p>
    <w:p w:rsidR="004B3B87" w:rsidRPr="00955247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 xml:space="preserve">14. </w:t>
      </w:r>
      <w:proofErr w:type="gramStart"/>
      <w:r w:rsidRPr="00955247">
        <w:rPr>
          <w:sz w:val="28"/>
          <w:szCs w:val="28"/>
        </w:rPr>
        <w:t>После проведения диспансеризации копия заполненной Карты п</w:t>
      </w:r>
      <w:r w:rsidRPr="00955247">
        <w:rPr>
          <w:sz w:val="28"/>
          <w:szCs w:val="28"/>
        </w:rPr>
        <w:t>е</w:t>
      </w:r>
      <w:r w:rsidRPr="00955247">
        <w:rPr>
          <w:sz w:val="28"/>
          <w:szCs w:val="28"/>
        </w:rPr>
        <w:t>редается с согласия муниципального служащего в медицинское учрежд</w:t>
      </w:r>
      <w:r w:rsidRPr="00955247">
        <w:rPr>
          <w:sz w:val="28"/>
          <w:szCs w:val="28"/>
        </w:rPr>
        <w:t>е</w:t>
      </w:r>
      <w:r w:rsidRPr="00955247">
        <w:rPr>
          <w:sz w:val="28"/>
          <w:szCs w:val="28"/>
        </w:rPr>
        <w:t>ние по месту его динамического наблюдения (или в медицинское учре</w:t>
      </w:r>
      <w:r w:rsidRPr="00955247">
        <w:rPr>
          <w:sz w:val="28"/>
          <w:szCs w:val="28"/>
        </w:rPr>
        <w:t>ж</w:t>
      </w:r>
      <w:r w:rsidRPr="00955247">
        <w:rPr>
          <w:sz w:val="28"/>
          <w:szCs w:val="28"/>
        </w:rPr>
        <w:t>дение по его месту жительства в случае отсутствия прикрепления к мед</w:t>
      </w:r>
      <w:r w:rsidRPr="00955247">
        <w:rPr>
          <w:sz w:val="28"/>
          <w:szCs w:val="28"/>
        </w:rPr>
        <w:t>и</w:t>
      </w:r>
      <w:r w:rsidRPr="00955247">
        <w:rPr>
          <w:sz w:val="28"/>
          <w:szCs w:val="28"/>
        </w:rPr>
        <w:t>цинскому учреждению) для наблюдения врачом - участковым терапевтом и, при наличии показаний, врачами-специалистами, а также для осущест</w:t>
      </w:r>
      <w:r w:rsidRPr="00955247">
        <w:rPr>
          <w:sz w:val="28"/>
          <w:szCs w:val="28"/>
        </w:rPr>
        <w:t>в</w:t>
      </w:r>
      <w:r w:rsidRPr="00955247">
        <w:rPr>
          <w:sz w:val="28"/>
          <w:szCs w:val="28"/>
        </w:rPr>
        <w:t>ления индивидуальных программ профилактических мероприятий.</w:t>
      </w:r>
      <w:proofErr w:type="gramEnd"/>
    </w:p>
    <w:p w:rsidR="004B3B87" w:rsidRPr="00955247" w:rsidRDefault="004B3B87" w:rsidP="00955247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15.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4B3B87" w:rsidRPr="00955247" w:rsidRDefault="004B3B87" w:rsidP="005A5099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5247">
        <w:rPr>
          <w:sz w:val="28"/>
          <w:szCs w:val="28"/>
        </w:rPr>
        <w:t xml:space="preserve">Копия заполненной Карты может быть передана на руки муниципальному служащему с рекомендациями обратиться в медицинское </w:t>
      </w:r>
      <w:r w:rsidRPr="00955247">
        <w:rPr>
          <w:sz w:val="28"/>
          <w:szCs w:val="28"/>
        </w:rPr>
        <w:lastRenderedPageBreak/>
        <w:t>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B3B87" w:rsidRPr="00955247" w:rsidRDefault="004B3B87" w:rsidP="005A509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16.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4B3B87" w:rsidRPr="00955247" w:rsidRDefault="004B3B87" w:rsidP="005A509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Паспорт здоровья хранится у муниципального служащего.</w:t>
      </w:r>
    </w:p>
    <w:p w:rsidR="004B3B87" w:rsidRPr="0023152D" w:rsidRDefault="004B3B87" w:rsidP="005A5099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55247">
        <w:rPr>
          <w:sz w:val="28"/>
          <w:szCs w:val="28"/>
        </w:rPr>
        <w:t xml:space="preserve">17. </w:t>
      </w:r>
      <w:proofErr w:type="gramStart"/>
      <w:r w:rsidRPr="00955247">
        <w:rPr>
          <w:sz w:val="28"/>
          <w:szCs w:val="28"/>
        </w:rPr>
        <w:t xml:space="preserve"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 </w:t>
      </w:r>
      <w:hyperlink r:id="rId13" w:history="1">
        <w:r w:rsidRPr="00955247">
          <w:rPr>
            <w:sz w:val="28"/>
            <w:szCs w:val="28"/>
          </w:rPr>
          <w:t>форма № 001-ГС/у</w:t>
        </w:r>
      </w:hyperlink>
      <w:r w:rsidRPr="00955247">
        <w:rPr>
          <w:sz w:val="28"/>
          <w:szCs w:val="28"/>
        </w:rPr>
        <w:t>), подписываемое врачебной комиссией медицинского учреждения (далее - Заключение).</w:t>
      </w:r>
      <w:proofErr w:type="gramEnd"/>
    </w:p>
    <w:p w:rsidR="004B3B87" w:rsidRPr="00955247" w:rsidRDefault="004B3B87" w:rsidP="005A509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247">
        <w:rPr>
          <w:sz w:val="28"/>
          <w:szCs w:val="28"/>
        </w:rPr>
        <w:t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орган муниципального образования по месту прохождения муниципальной службы в 10-дневный срок.</w:t>
      </w:r>
    </w:p>
    <w:p w:rsidR="004B3B87" w:rsidRPr="005A5099" w:rsidRDefault="004B3B87" w:rsidP="005A5099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99">
        <w:rPr>
          <w:sz w:val="28"/>
          <w:szCs w:val="28"/>
        </w:rPr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4B3B87" w:rsidRPr="005A5099" w:rsidRDefault="004B3B87" w:rsidP="005A5099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99">
        <w:rPr>
          <w:sz w:val="28"/>
          <w:szCs w:val="28"/>
        </w:rPr>
        <w:t>Заключение приобщается к личному делу муниципального служащего.</w:t>
      </w:r>
    </w:p>
    <w:p w:rsidR="004B3B87" w:rsidRPr="005A5099" w:rsidRDefault="004B3B87" w:rsidP="005A5099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99">
        <w:rPr>
          <w:sz w:val="28"/>
          <w:szCs w:val="28"/>
        </w:rPr>
        <w:t>18. При поступлении на муниципальную службу гражданин представляет в орган муниципального образования Заключение, выданное медицинским учреждением, имеющим лицензию на осуществление медицинской деятельности.</w:t>
      </w:r>
    </w:p>
    <w:p w:rsidR="004B3B87" w:rsidRPr="005A5099" w:rsidRDefault="004B3B87" w:rsidP="005A5099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A5099">
        <w:rPr>
          <w:sz w:val="28"/>
          <w:szCs w:val="28"/>
        </w:rPr>
        <w:t>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</w:t>
      </w:r>
    </w:p>
    <w:p w:rsidR="004B3B87" w:rsidRPr="005A5099" w:rsidRDefault="004B3B87" w:rsidP="004B3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099">
        <w:rPr>
          <w:sz w:val="28"/>
          <w:szCs w:val="28"/>
        </w:rPr>
        <w:t>Заключение, выданное гражданину, поступающему на муниципал</w:t>
      </w:r>
      <w:r w:rsidRPr="005A5099">
        <w:rPr>
          <w:sz w:val="28"/>
          <w:szCs w:val="28"/>
        </w:rPr>
        <w:t>ь</w:t>
      </w:r>
      <w:r w:rsidRPr="005A5099">
        <w:rPr>
          <w:sz w:val="28"/>
          <w:szCs w:val="28"/>
        </w:rPr>
        <w:t>ную службу, действительно в течение одного года.</w:t>
      </w:r>
    </w:p>
    <w:p w:rsidR="004B3B87" w:rsidRPr="005A5099" w:rsidRDefault="004B3B87" w:rsidP="005A509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099">
        <w:rPr>
          <w:sz w:val="28"/>
          <w:szCs w:val="28"/>
        </w:rPr>
        <w:t>19.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713D04" w:rsidRPr="00A0618B" w:rsidRDefault="004B3B87" w:rsidP="00A061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099">
        <w:rPr>
          <w:sz w:val="28"/>
          <w:szCs w:val="28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8A7D83" w:rsidRDefault="008A7D83" w:rsidP="004B3B87">
      <w:pPr>
        <w:tabs>
          <w:tab w:val="left" w:pos="1080"/>
        </w:tabs>
        <w:jc w:val="center"/>
      </w:pPr>
    </w:p>
    <w:p w:rsidR="008A7D83" w:rsidRDefault="008A7D83" w:rsidP="004B3B87">
      <w:pPr>
        <w:tabs>
          <w:tab w:val="left" w:pos="1080"/>
        </w:tabs>
        <w:jc w:val="center"/>
      </w:pPr>
    </w:p>
    <w:p w:rsidR="008A7D83" w:rsidRDefault="008A7D83" w:rsidP="004B3B87">
      <w:pPr>
        <w:tabs>
          <w:tab w:val="left" w:pos="1080"/>
        </w:tabs>
        <w:jc w:val="center"/>
      </w:pPr>
    </w:p>
    <w:p w:rsidR="003147AA" w:rsidRDefault="003147AA" w:rsidP="005D775B">
      <w:pPr>
        <w:suppressAutoHyphens/>
        <w:ind w:right="-427"/>
        <w:rPr>
          <w:sz w:val="28"/>
          <w:szCs w:val="28"/>
        </w:rPr>
      </w:pPr>
    </w:p>
    <w:p w:rsidR="003147AA" w:rsidRDefault="003147AA" w:rsidP="007A3551">
      <w:pPr>
        <w:suppressAutoHyphens/>
        <w:ind w:left="5387" w:right="-427"/>
        <w:rPr>
          <w:sz w:val="28"/>
          <w:szCs w:val="28"/>
        </w:rPr>
      </w:pPr>
    </w:p>
    <w:p w:rsidR="003147AA" w:rsidRPr="005D775B" w:rsidRDefault="003147AA" w:rsidP="003147AA">
      <w:pPr>
        <w:suppressAutoHyphens/>
        <w:ind w:right="-427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B3B87" w:rsidRPr="005D775B">
        <w:rPr>
          <w:szCs w:val="28"/>
        </w:rPr>
        <w:t xml:space="preserve">Приложение 2 </w:t>
      </w:r>
    </w:p>
    <w:p w:rsidR="005A5099" w:rsidRPr="005D775B" w:rsidRDefault="007A3551" w:rsidP="007A3551">
      <w:pPr>
        <w:suppressAutoHyphens/>
        <w:ind w:left="5387" w:right="-427"/>
        <w:rPr>
          <w:szCs w:val="28"/>
        </w:rPr>
      </w:pPr>
      <w:r w:rsidRPr="005D775B">
        <w:rPr>
          <w:szCs w:val="28"/>
        </w:rPr>
        <w:t xml:space="preserve"> к </w:t>
      </w:r>
      <w:r w:rsidR="001022DD" w:rsidRPr="005D775B">
        <w:rPr>
          <w:szCs w:val="28"/>
        </w:rPr>
        <w:t>постановле</w:t>
      </w:r>
      <w:r w:rsidRPr="005D775B">
        <w:rPr>
          <w:szCs w:val="28"/>
        </w:rPr>
        <w:t xml:space="preserve">нию </w:t>
      </w:r>
      <w:r w:rsidR="004B3B87" w:rsidRPr="005D775B">
        <w:rPr>
          <w:szCs w:val="28"/>
        </w:rPr>
        <w:t>администрации</w:t>
      </w:r>
      <w:r w:rsidRPr="005D775B">
        <w:rPr>
          <w:szCs w:val="28"/>
        </w:rPr>
        <w:t xml:space="preserve"> </w:t>
      </w:r>
      <w:r w:rsidR="003147AA" w:rsidRPr="005D775B">
        <w:rPr>
          <w:szCs w:val="28"/>
        </w:rPr>
        <w:t xml:space="preserve"> </w:t>
      </w:r>
      <w:r w:rsidR="00F23A0A" w:rsidRPr="005D775B">
        <w:rPr>
          <w:szCs w:val="27"/>
        </w:rPr>
        <w:t>Николаевского</w:t>
      </w:r>
      <w:r w:rsidR="005A5099" w:rsidRPr="005D775B">
        <w:rPr>
          <w:szCs w:val="28"/>
        </w:rPr>
        <w:t xml:space="preserve"> сельского </w:t>
      </w:r>
      <w:r w:rsidR="003147AA" w:rsidRPr="005D775B">
        <w:rPr>
          <w:szCs w:val="28"/>
        </w:rPr>
        <w:t xml:space="preserve"> </w:t>
      </w:r>
      <w:r w:rsidR="005A5099" w:rsidRPr="005D775B">
        <w:rPr>
          <w:szCs w:val="28"/>
        </w:rPr>
        <w:t xml:space="preserve">поселения </w:t>
      </w:r>
    </w:p>
    <w:p w:rsidR="004B3B87" w:rsidRPr="005D775B" w:rsidRDefault="005A5099" w:rsidP="005A5099">
      <w:pPr>
        <w:suppressAutoHyphens/>
        <w:ind w:left="5387"/>
        <w:rPr>
          <w:szCs w:val="28"/>
        </w:rPr>
      </w:pPr>
      <w:r w:rsidRPr="005D775B">
        <w:rPr>
          <w:szCs w:val="28"/>
        </w:rPr>
        <w:t xml:space="preserve"> </w:t>
      </w:r>
      <w:r w:rsidR="004B3B87" w:rsidRPr="005D775B">
        <w:rPr>
          <w:szCs w:val="28"/>
        </w:rPr>
        <w:t xml:space="preserve">от </w:t>
      </w:r>
      <w:r w:rsidR="00EB0C65">
        <w:rPr>
          <w:szCs w:val="28"/>
        </w:rPr>
        <w:t>30.04.2019г</w:t>
      </w:r>
      <w:r w:rsidR="004B3B87" w:rsidRPr="005D775B">
        <w:rPr>
          <w:szCs w:val="28"/>
        </w:rPr>
        <w:t xml:space="preserve"> № </w:t>
      </w:r>
      <w:r w:rsidR="00EB0C65">
        <w:rPr>
          <w:szCs w:val="28"/>
        </w:rPr>
        <w:t>01г</w:t>
      </w:r>
    </w:p>
    <w:p w:rsidR="004B3B87" w:rsidRPr="005D775B" w:rsidRDefault="004B3B87" w:rsidP="004B3B87">
      <w:pPr>
        <w:tabs>
          <w:tab w:val="left" w:pos="1080"/>
        </w:tabs>
        <w:jc w:val="center"/>
        <w:rPr>
          <w:sz w:val="22"/>
        </w:rPr>
      </w:pPr>
    </w:p>
    <w:p w:rsidR="004B3B87" w:rsidRPr="005A5099" w:rsidRDefault="004B3B87" w:rsidP="004B3B87">
      <w:pPr>
        <w:tabs>
          <w:tab w:val="left" w:pos="1080"/>
        </w:tabs>
        <w:jc w:val="center"/>
        <w:rPr>
          <w:sz w:val="28"/>
          <w:szCs w:val="28"/>
        </w:rPr>
      </w:pPr>
    </w:p>
    <w:p w:rsidR="004B3B87" w:rsidRPr="005A5099" w:rsidRDefault="004B3B87" w:rsidP="004B3B87">
      <w:pPr>
        <w:jc w:val="center"/>
        <w:rPr>
          <w:b/>
          <w:sz w:val="28"/>
          <w:szCs w:val="28"/>
        </w:rPr>
      </w:pPr>
      <w:r w:rsidRPr="005A5099">
        <w:rPr>
          <w:b/>
          <w:sz w:val="28"/>
          <w:szCs w:val="28"/>
        </w:rPr>
        <w:t xml:space="preserve">График </w:t>
      </w:r>
    </w:p>
    <w:p w:rsidR="004B3B87" w:rsidRPr="005A5099" w:rsidRDefault="004B3B87" w:rsidP="004B3B87">
      <w:pPr>
        <w:jc w:val="center"/>
        <w:rPr>
          <w:b/>
          <w:sz w:val="28"/>
          <w:szCs w:val="28"/>
        </w:rPr>
      </w:pPr>
      <w:r w:rsidRPr="005A5099">
        <w:rPr>
          <w:b/>
          <w:sz w:val="28"/>
          <w:szCs w:val="28"/>
        </w:rPr>
        <w:t xml:space="preserve">прохождения диспансеризации муниципальных служащих </w:t>
      </w:r>
    </w:p>
    <w:p w:rsidR="00F23A0A" w:rsidRDefault="00F23A0A" w:rsidP="004B3B87">
      <w:pPr>
        <w:jc w:val="center"/>
        <w:rPr>
          <w:b/>
          <w:sz w:val="28"/>
          <w:szCs w:val="28"/>
        </w:rPr>
      </w:pPr>
      <w:r>
        <w:rPr>
          <w:b/>
          <w:sz w:val="28"/>
          <w:szCs w:val="27"/>
        </w:rPr>
        <w:t>Николаевского</w:t>
      </w:r>
      <w:r w:rsidR="005A5099">
        <w:rPr>
          <w:b/>
          <w:sz w:val="28"/>
          <w:szCs w:val="28"/>
        </w:rPr>
        <w:t xml:space="preserve"> сельского поселения </w:t>
      </w:r>
      <w:r w:rsidR="00FF5C97">
        <w:rPr>
          <w:b/>
          <w:sz w:val="28"/>
          <w:szCs w:val="28"/>
        </w:rPr>
        <w:t xml:space="preserve">Наурского муниципального </w:t>
      </w:r>
      <w:r w:rsidR="005A5099">
        <w:rPr>
          <w:b/>
          <w:sz w:val="28"/>
          <w:szCs w:val="28"/>
        </w:rPr>
        <w:t xml:space="preserve"> </w:t>
      </w:r>
    </w:p>
    <w:p w:rsidR="004B3B87" w:rsidRPr="005A5099" w:rsidRDefault="005A5099" w:rsidP="004B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она </w:t>
      </w:r>
      <w:r w:rsidR="001022DD">
        <w:rPr>
          <w:b/>
          <w:sz w:val="28"/>
          <w:szCs w:val="28"/>
        </w:rPr>
        <w:t xml:space="preserve"> 2019</w:t>
      </w:r>
      <w:r w:rsidR="004B3B87" w:rsidRPr="005A5099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88"/>
        <w:tblW w:w="9066" w:type="dxa"/>
        <w:tblLook w:val="04A0"/>
      </w:tblPr>
      <w:tblGrid>
        <w:gridCol w:w="520"/>
        <w:gridCol w:w="2140"/>
        <w:gridCol w:w="1533"/>
        <w:gridCol w:w="3115"/>
        <w:gridCol w:w="1758"/>
      </w:tblGrid>
      <w:tr w:rsidR="003011E7" w:rsidRPr="0023152D" w:rsidTr="003011E7">
        <w:trPr>
          <w:trHeight w:val="9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E7" w:rsidRPr="0023152D" w:rsidRDefault="003011E7" w:rsidP="003011E7">
            <w:pPr>
              <w:jc w:val="center"/>
              <w:rPr>
                <w:color w:val="000000"/>
                <w:sz w:val="27"/>
                <w:szCs w:val="27"/>
              </w:rPr>
            </w:pPr>
            <w:r w:rsidRPr="0023152D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E7" w:rsidRPr="0023152D" w:rsidRDefault="003011E7" w:rsidP="003011E7">
            <w:pPr>
              <w:jc w:val="center"/>
              <w:rPr>
                <w:color w:val="000000"/>
                <w:sz w:val="27"/>
                <w:szCs w:val="27"/>
              </w:rPr>
            </w:pPr>
            <w:r w:rsidRPr="0023152D">
              <w:rPr>
                <w:color w:val="000000"/>
                <w:sz w:val="27"/>
                <w:szCs w:val="27"/>
              </w:rPr>
              <w:t>ФИО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E7" w:rsidRPr="0023152D" w:rsidRDefault="003011E7" w:rsidP="003011E7">
            <w:pPr>
              <w:jc w:val="center"/>
              <w:rPr>
                <w:color w:val="000000"/>
                <w:sz w:val="27"/>
                <w:szCs w:val="27"/>
              </w:rPr>
            </w:pPr>
            <w:r w:rsidRPr="0023152D">
              <w:rPr>
                <w:color w:val="000000"/>
                <w:sz w:val="27"/>
                <w:szCs w:val="27"/>
              </w:rPr>
              <w:t>Дата ро</w:t>
            </w:r>
            <w:r w:rsidRPr="0023152D">
              <w:rPr>
                <w:color w:val="000000"/>
                <w:sz w:val="27"/>
                <w:szCs w:val="27"/>
              </w:rPr>
              <w:t>ж</w:t>
            </w:r>
            <w:r w:rsidRPr="0023152D">
              <w:rPr>
                <w:color w:val="000000"/>
                <w:sz w:val="27"/>
                <w:szCs w:val="27"/>
              </w:rPr>
              <w:t>дения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E7" w:rsidRPr="0023152D" w:rsidRDefault="003011E7" w:rsidP="003011E7">
            <w:pPr>
              <w:jc w:val="center"/>
              <w:rPr>
                <w:color w:val="000000"/>
                <w:sz w:val="27"/>
                <w:szCs w:val="27"/>
              </w:rPr>
            </w:pPr>
            <w:r w:rsidRPr="0023152D">
              <w:rPr>
                <w:color w:val="000000"/>
                <w:sz w:val="27"/>
                <w:szCs w:val="27"/>
              </w:rPr>
              <w:t>Должность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E7" w:rsidRPr="0023152D" w:rsidRDefault="003011E7" w:rsidP="003011E7">
            <w:pPr>
              <w:jc w:val="center"/>
              <w:rPr>
                <w:color w:val="000000"/>
                <w:sz w:val="27"/>
                <w:szCs w:val="27"/>
              </w:rPr>
            </w:pPr>
            <w:r w:rsidRPr="0023152D">
              <w:rPr>
                <w:color w:val="000000"/>
                <w:sz w:val="27"/>
                <w:szCs w:val="27"/>
              </w:rPr>
              <w:t xml:space="preserve">Срок </w:t>
            </w:r>
          </w:p>
          <w:p w:rsidR="003011E7" w:rsidRPr="0023152D" w:rsidRDefault="003011E7" w:rsidP="003011E7">
            <w:pPr>
              <w:jc w:val="center"/>
              <w:rPr>
                <w:color w:val="000000"/>
                <w:sz w:val="27"/>
                <w:szCs w:val="27"/>
              </w:rPr>
            </w:pPr>
            <w:r w:rsidRPr="0023152D">
              <w:rPr>
                <w:color w:val="000000"/>
                <w:sz w:val="27"/>
                <w:szCs w:val="27"/>
              </w:rPr>
              <w:t xml:space="preserve">прохождения </w:t>
            </w:r>
            <w:proofErr w:type="spellStart"/>
            <w:r w:rsidRPr="0023152D">
              <w:rPr>
                <w:color w:val="000000"/>
                <w:sz w:val="27"/>
                <w:szCs w:val="27"/>
              </w:rPr>
              <w:t>диспан</w:t>
            </w:r>
            <w:proofErr w:type="spellEnd"/>
            <w:r w:rsidRPr="0023152D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23152D">
              <w:rPr>
                <w:color w:val="000000"/>
                <w:sz w:val="27"/>
                <w:szCs w:val="27"/>
              </w:rPr>
              <w:t>-</w:t>
            </w:r>
            <w:proofErr w:type="spellStart"/>
            <w:r w:rsidRPr="0023152D">
              <w:rPr>
                <w:color w:val="000000"/>
                <w:sz w:val="27"/>
                <w:szCs w:val="27"/>
              </w:rPr>
              <w:t>с</w:t>
            </w:r>
            <w:proofErr w:type="gramEnd"/>
            <w:r w:rsidRPr="0023152D">
              <w:rPr>
                <w:color w:val="000000"/>
                <w:sz w:val="27"/>
                <w:szCs w:val="27"/>
              </w:rPr>
              <w:t>еризации</w:t>
            </w:r>
            <w:proofErr w:type="spellEnd"/>
          </w:p>
        </w:tc>
      </w:tr>
      <w:tr w:rsidR="00510C1D" w:rsidRPr="0023152D" w:rsidTr="003011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C1D" w:rsidRPr="0023152D" w:rsidRDefault="00510C1D" w:rsidP="003011E7">
            <w:pPr>
              <w:jc w:val="center"/>
              <w:rPr>
                <w:color w:val="000000"/>
                <w:sz w:val="27"/>
                <w:szCs w:val="27"/>
              </w:rPr>
            </w:pPr>
            <w:r w:rsidRPr="0023152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C1D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Царцилова</w:t>
            </w:r>
            <w:proofErr w:type="spellEnd"/>
          </w:p>
          <w:p w:rsidR="00510C1D" w:rsidRPr="009101CA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Нуржан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Ясуевна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C1D" w:rsidRPr="006B37DD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04.08.1971</w:t>
            </w:r>
          </w:p>
          <w:p w:rsidR="00510C1D" w:rsidRPr="006B37DD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1D" w:rsidRPr="0023152D" w:rsidRDefault="00510C1D" w:rsidP="00510C1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Специалист 1-го разряда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1D" w:rsidRPr="0023152D" w:rsidRDefault="00510C1D" w:rsidP="003011E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ноябрь </w:t>
            </w:r>
            <w:proofErr w:type="gramStart"/>
            <w:r>
              <w:rPr>
                <w:color w:val="000000"/>
                <w:sz w:val="27"/>
                <w:szCs w:val="27"/>
              </w:rPr>
              <w:t>–д</w:t>
            </w:r>
            <w:proofErr w:type="gramEnd"/>
            <w:r>
              <w:rPr>
                <w:color w:val="000000"/>
                <w:sz w:val="27"/>
                <w:szCs w:val="27"/>
              </w:rPr>
              <w:t>екабрь 2019 года</w:t>
            </w:r>
          </w:p>
        </w:tc>
      </w:tr>
      <w:tr w:rsidR="00510C1D" w:rsidRPr="0023152D" w:rsidTr="003011E7">
        <w:trPr>
          <w:trHeight w:val="1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C1D" w:rsidRPr="0023152D" w:rsidRDefault="00510C1D" w:rsidP="003011E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C1D" w:rsidRPr="009101CA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Тангаев</w:t>
            </w:r>
            <w:proofErr w:type="spellEnd"/>
            <w:r>
              <w:rPr>
                <w:szCs w:val="28"/>
              </w:rPr>
              <w:t xml:space="preserve"> Рустам </w:t>
            </w:r>
            <w:proofErr w:type="spellStart"/>
            <w:r>
              <w:rPr>
                <w:szCs w:val="28"/>
              </w:rPr>
              <w:t>Рамзанович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C1D" w:rsidRPr="006B37DD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20.12.1989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1D" w:rsidRDefault="00510C1D" w:rsidP="00510C1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Главный специалист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1D" w:rsidRDefault="00510C1D" w:rsidP="003011E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ноябрь </w:t>
            </w:r>
            <w:proofErr w:type="gramStart"/>
            <w:r>
              <w:rPr>
                <w:color w:val="000000"/>
                <w:sz w:val="27"/>
                <w:szCs w:val="27"/>
              </w:rPr>
              <w:t>–д</w:t>
            </w:r>
            <w:proofErr w:type="gramEnd"/>
            <w:r>
              <w:rPr>
                <w:color w:val="000000"/>
                <w:sz w:val="27"/>
                <w:szCs w:val="27"/>
              </w:rPr>
              <w:t>екабрь 2019 года</w:t>
            </w:r>
          </w:p>
        </w:tc>
      </w:tr>
      <w:tr w:rsidR="00510C1D" w:rsidRPr="0023152D" w:rsidTr="003011E7">
        <w:trPr>
          <w:trHeight w:val="2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C1D" w:rsidRPr="0023152D" w:rsidRDefault="00510C1D" w:rsidP="003011E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C1D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Исрапилова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Зел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Абутелиповна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C1D" w:rsidRPr="006B37DD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07.04.1998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1D" w:rsidRDefault="00510C1D" w:rsidP="00510C1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Главный специалист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1D" w:rsidRDefault="00510C1D" w:rsidP="003011E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ноябрь-декабрь 2019 года</w:t>
            </w:r>
          </w:p>
        </w:tc>
      </w:tr>
      <w:tr w:rsidR="00510C1D" w:rsidRPr="0023152D" w:rsidTr="003011E7">
        <w:trPr>
          <w:trHeight w:val="9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1D" w:rsidRDefault="00510C1D" w:rsidP="003011E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1D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Албекова </w:t>
            </w:r>
            <w:proofErr w:type="spellStart"/>
            <w:r>
              <w:rPr>
                <w:szCs w:val="28"/>
              </w:rPr>
              <w:t>Зарета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Геримхановна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1D" w:rsidRDefault="00510C1D" w:rsidP="00F72702">
            <w:pPr>
              <w:tabs>
                <w:tab w:val="left" w:pos="4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04.10.1977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C1D" w:rsidRDefault="00510C1D" w:rsidP="00510C1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Сторож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C1D" w:rsidRDefault="00510C1D" w:rsidP="003011E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ноябрь </w:t>
            </w:r>
            <w:proofErr w:type="gramStart"/>
            <w:r>
              <w:rPr>
                <w:color w:val="000000"/>
                <w:sz w:val="27"/>
                <w:szCs w:val="27"/>
              </w:rPr>
              <w:t>–д</w:t>
            </w:r>
            <w:proofErr w:type="gramEnd"/>
            <w:r>
              <w:rPr>
                <w:color w:val="000000"/>
                <w:sz w:val="27"/>
                <w:szCs w:val="27"/>
              </w:rPr>
              <w:t>екабрь 2019 года</w:t>
            </w:r>
          </w:p>
        </w:tc>
      </w:tr>
    </w:tbl>
    <w:p w:rsidR="004B3B87" w:rsidRPr="0023152D" w:rsidRDefault="004B3B87" w:rsidP="004B3B87">
      <w:pPr>
        <w:tabs>
          <w:tab w:val="left" w:pos="1080"/>
        </w:tabs>
        <w:jc w:val="center"/>
        <w:rPr>
          <w:sz w:val="27"/>
          <w:szCs w:val="27"/>
        </w:rPr>
      </w:pPr>
    </w:p>
    <w:p w:rsidR="004B3B87" w:rsidRDefault="004B3B87" w:rsidP="004B3B87">
      <w:pPr>
        <w:tabs>
          <w:tab w:val="left" w:pos="1080"/>
        </w:tabs>
        <w:jc w:val="center"/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454A52" w:rsidRDefault="00454A52" w:rsidP="00454A52">
      <w:pPr>
        <w:tabs>
          <w:tab w:val="left" w:pos="1080"/>
        </w:tabs>
        <w:jc w:val="center"/>
        <w:rPr>
          <w:sz w:val="28"/>
          <w:szCs w:val="28"/>
        </w:rPr>
      </w:pPr>
    </w:p>
    <w:p w:rsidR="008A7D83" w:rsidRDefault="008A7D83" w:rsidP="00454A52">
      <w:pPr>
        <w:tabs>
          <w:tab w:val="left" w:pos="1080"/>
        </w:tabs>
        <w:jc w:val="center"/>
      </w:pPr>
    </w:p>
    <w:p w:rsidR="00454A52" w:rsidRDefault="00454A52" w:rsidP="00454A52">
      <w:pPr>
        <w:tabs>
          <w:tab w:val="left" w:pos="1080"/>
        </w:tabs>
        <w:jc w:val="center"/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493A32" w:rsidRDefault="00493A32" w:rsidP="00BF35B4">
      <w:pPr>
        <w:tabs>
          <w:tab w:val="left" w:pos="800"/>
        </w:tabs>
        <w:ind w:left="708"/>
        <w:jc w:val="center"/>
        <w:rPr>
          <w:bCs/>
          <w:sz w:val="28"/>
        </w:rPr>
      </w:pPr>
    </w:p>
    <w:p w:rsidR="00203F71" w:rsidRDefault="00203F71" w:rsidP="00B602AB">
      <w:pPr>
        <w:tabs>
          <w:tab w:val="left" w:pos="800"/>
        </w:tabs>
        <w:rPr>
          <w:bCs/>
          <w:sz w:val="28"/>
        </w:rPr>
      </w:pPr>
    </w:p>
    <w:sectPr w:rsidR="00203F71" w:rsidSect="00A0618B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70" w:rsidRDefault="006E0670" w:rsidP="00A0618B">
      <w:r>
        <w:separator/>
      </w:r>
    </w:p>
  </w:endnote>
  <w:endnote w:type="continuationSeparator" w:id="0">
    <w:p w:rsidR="006E0670" w:rsidRDefault="006E0670" w:rsidP="00A0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70" w:rsidRDefault="006E0670" w:rsidP="00A0618B">
      <w:r>
        <w:separator/>
      </w:r>
    </w:p>
  </w:footnote>
  <w:footnote w:type="continuationSeparator" w:id="0">
    <w:p w:rsidR="006E0670" w:rsidRDefault="006E0670" w:rsidP="00A06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BB"/>
    <w:rsid w:val="0005009A"/>
    <w:rsid w:val="00074C87"/>
    <w:rsid w:val="00096AFA"/>
    <w:rsid w:val="000A369D"/>
    <w:rsid w:val="000C60ED"/>
    <w:rsid w:val="000D10B1"/>
    <w:rsid w:val="000D55F9"/>
    <w:rsid w:val="00100581"/>
    <w:rsid w:val="001022DD"/>
    <w:rsid w:val="0016369A"/>
    <w:rsid w:val="001B7FF8"/>
    <w:rsid w:val="001C5787"/>
    <w:rsid w:val="001E5BB2"/>
    <w:rsid w:val="001E6279"/>
    <w:rsid w:val="001F411A"/>
    <w:rsid w:val="00203F71"/>
    <w:rsid w:val="00265FBB"/>
    <w:rsid w:val="00272400"/>
    <w:rsid w:val="00293B20"/>
    <w:rsid w:val="003011E7"/>
    <w:rsid w:val="003147AA"/>
    <w:rsid w:val="0032308D"/>
    <w:rsid w:val="00324192"/>
    <w:rsid w:val="0038084A"/>
    <w:rsid w:val="0039320E"/>
    <w:rsid w:val="00423713"/>
    <w:rsid w:val="00454A52"/>
    <w:rsid w:val="0047309E"/>
    <w:rsid w:val="00493A32"/>
    <w:rsid w:val="00493DD5"/>
    <w:rsid w:val="004B0ED0"/>
    <w:rsid w:val="004B259F"/>
    <w:rsid w:val="004B3B87"/>
    <w:rsid w:val="004C3921"/>
    <w:rsid w:val="004F574F"/>
    <w:rsid w:val="00510C1D"/>
    <w:rsid w:val="00553ED1"/>
    <w:rsid w:val="005827B7"/>
    <w:rsid w:val="00587F00"/>
    <w:rsid w:val="005A5099"/>
    <w:rsid w:val="005D2F54"/>
    <w:rsid w:val="005D6286"/>
    <w:rsid w:val="005D775B"/>
    <w:rsid w:val="006246EA"/>
    <w:rsid w:val="00665C47"/>
    <w:rsid w:val="00681D27"/>
    <w:rsid w:val="00694093"/>
    <w:rsid w:val="006B0481"/>
    <w:rsid w:val="006C1E9C"/>
    <w:rsid w:val="006D39AD"/>
    <w:rsid w:val="006E0670"/>
    <w:rsid w:val="006E6404"/>
    <w:rsid w:val="00702B63"/>
    <w:rsid w:val="00713D04"/>
    <w:rsid w:val="00741839"/>
    <w:rsid w:val="00765C2A"/>
    <w:rsid w:val="00773C12"/>
    <w:rsid w:val="007A3551"/>
    <w:rsid w:val="007C2717"/>
    <w:rsid w:val="007C5C8C"/>
    <w:rsid w:val="007F3F10"/>
    <w:rsid w:val="007F5546"/>
    <w:rsid w:val="00857E64"/>
    <w:rsid w:val="00890FCC"/>
    <w:rsid w:val="00892491"/>
    <w:rsid w:val="008A081A"/>
    <w:rsid w:val="008A7D83"/>
    <w:rsid w:val="008C0598"/>
    <w:rsid w:val="00924D19"/>
    <w:rsid w:val="00950EAE"/>
    <w:rsid w:val="00955247"/>
    <w:rsid w:val="009A4F7D"/>
    <w:rsid w:val="009B75B9"/>
    <w:rsid w:val="009F0BF0"/>
    <w:rsid w:val="009F1A1F"/>
    <w:rsid w:val="009F7A8E"/>
    <w:rsid w:val="00A033CE"/>
    <w:rsid w:val="00A0618B"/>
    <w:rsid w:val="00A069BB"/>
    <w:rsid w:val="00A314E7"/>
    <w:rsid w:val="00A66AD7"/>
    <w:rsid w:val="00AC1C4D"/>
    <w:rsid w:val="00AC7E76"/>
    <w:rsid w:val="00AD16F9"/>
    <w:rsid w:val="00B16CBE"/>
    <w:rsid w:val="00B3520F"/>
    <w:rsid w:val="00B602AB"/>
    <w:rsid w:val="00BB1461"/>
    <w:rsid w:val="00BC3ECF"/>
    <w:rsid w:val="00BC7EE9"/>
    <w:rsid w:val="00BD1510"/>
    <w:rsid w:val="00BD28B0"/>
    <w:rsid w:val="00BF35B4"/>
    <w:rsid w:val="00C43547"/>
    <w:rsid w:val="00CA3E3E"/>
    <w:rsid w:val="00CA3F50"/>
    <w:rsid w:val="00CD4266"/>
    <w:rsid w:val="00D05489"/>
    <w:rsid w:val="00D4391B"/>
    <w:rsid w:val="00D5039D"/>
    <w:rsid w:val="00D56244"/>
    <w:rsid w:val="00DA5A1E"/>
    <w:rsid w:val="00DE53B5"/>
    <w:rsid w:val="00E0682C"/>
    <w:rsid w:val="00E72CD9"/>
    <w:rsid w:val="00E92CD6"/>
    <w:rsid w:val="00EB0C65"/>
    <w:rsid w:val="00EB31CD"/>
    <w:rsid w:val="00EC3957"/>
    <w:rsid w:val="00F065F8"/>
    <w:rsid w:val="00F23A0A"/>
    <w:rsid w:val="00F819FD"/>
    <w:rsid w:val="00FB03C8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9BB"/>
    <w:rPr>
      <w:sz w:val="24"/>
      <w:szCs w:val="24"/>
    </w:rPr>
  </w:style>
  <w:style w:type="paragraph" w:styleId="1">
    <w:name w:val="heading 1"/>
    <w:basedOn w:val="a"/>
    <w:next w:val="a"/>
    <w:qFormat/>
    <w:rsid w:val="00A069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069B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69BB"/>
    <w:pPr>
      <w:jc w:val="center"/>
    </w:pPr>
    <w:rPr>
      <w:b/>
      <w:bCs/>
      <w:sz w:val="32"/>
    </w:rPr>
  </w:style>
  <w:style w:type="paragraph" w:styleId="20">
    <w:name w:val="Body Text 2"/>
    <w:basedOn w:val="a"/>
    <w:link w:val="21"/>
    <w:rsid w:val="00B16CBE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CA3E3E"/>
    <w:rPr>
      <w:sz w:val="28"/>
      <w:szCs w:val="24"/>
    </w:rPr>
  </w:style>
  <w:style w:type="character" w:customStyle="1" w:styleId="a4">
    <w:name w:val="Подзаголовок Знак"/>
    <w:link w:val="a3"/>
    <w:rsid w:val="00BF35B4"/>
    <w:rPr>
      <w:b/>
      <w:bCs/>
      <w:sz w:val="32"/>
      <w:szCs w:val="24"/>
    </w:rPr>
  </w:style>
  <w:style w:type="paragraph" w:customStyle="1" w:styleId="ConsPlusTitle">
    <w:name w:val="ConsPlusTitle"/>
    <w:rsid w:val="004B3B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8A7D83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A06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0618B"/>
    <w:rPr>
      <w:sz w:val="24"/>
      <w:szCs w:val="24"/>
    </w:rPr>
  </w:style>
  <w:style w:type="paragraph" w:styleId="a8">
    <w:name w:val="footer"/>
    <w:basedOn w:val="a"/>
    <w:link w:val="a9"/>
    <w:rsid w:val="00A06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0618B"/>
    <w:rPr>
      <w:sz w:val="24"/>
      <w:szCs w:val="24"/>
    </w:rPr>
  </w:style>
  <w:style w:type="paragraph" w:styleId="aa">
    <w:name w:val="Title"/>
    <w:basedOn w:val="a"/>
    <w:link w:val="ab"/>
    <w:qFormat/>
    <w:rsid w:val="000D55F9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0D55F9"/>
    <w:rPr>
      <w:sz w:val="28"/>
    </w:rPr>
  </w:style>
  <w:style w:type="paragraph" w:customStyle="1" w:styleId="22">
    <w:name w:val="Основной текст2"/>
    <w:basedOn w:val="a"/>
    <w:rsid w:val="004C3921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05F498E3AB0B04BFE1CD69080938279355AC6D765788A9B6049522DLFo0F" TargetMode="External"/><Relationship Id="rId13" Type="http://schemas.openxmlformats.org/officeDocument/2006/relationships/hyperlink" Target="consultantplus://offline/ref=37205F498E3AB0B04BFE1CD690809382713254C1D76C2580933945502AFFF13577414E0D4D6CE2LEo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05F498E3AB0B04BFE1CD690809382713254C1D76C2580933945502AFFF13577414E0D4D6EE4LEo2F" TargetMode="External"/><Relationship Id="rId12" Type="http://schemas.openxmlformats.org/officeDocument/2006/relationships/hyperlink" Target="consultantplus://offline/ref=37205F498E3AB0B04BFE1CD6908093827D3455C3DB6C2580933945502AFFF13577414E0D4D6EE2LEo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205F498E3AB0B04BFE1CD690809382713254C1D76C2580933945502AFFF13577414E0D4D6CE4LEo0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205F498E3AB0B04BFE1CD690809382713254C1D76C2580933945502AFFF13577414E0D4D6EECLEo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05F498E3AB0B04BFE1CD6908093827D3455C3DB6C2580933945502AFFF13577414E0D4D6EE1LEo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AE2BE4F-2B59-46B2-B2B5-2FC2305F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13680</CharactersWithSpaces>
  <SharedDoc>false</SharedDoc>
  <HLinks>
    <vt:vector size="42" baseType="variant">
      <vt:variant>
        <vt:i4>5046363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consultantplus://offline/ref=37205F498E3AB0B04BFE1CD690809382713254C1D76C2580933945502AFFF13577414E0D4D6CE2LEo9F</vt:lpwstr>
      </vt:variant>
      <vt:variant>
        <vt:lpwstr/>
      </vt:variant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consultantplus://offline/ref=37205F498E3AB0B04BFE1CD6908093827D3455C3DB6C2580933945502AFFF13577414E0D4D6EE2LEo8F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consultantplus://offline/ref=37205F498E3AB0B04BFE1CD690809382713254C1D76C2580933945502AFFF13577414E0D4D6CE4LEo0F</vt:lpwstr>
      </vt:variant>
      <vt:variant>
        <vt:lpwstr/>
      </vt:variant>
      <vt:variant>
        <vt:i4>5046276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consultantplus://offline/ref=37205F498E3AB0B04BFE1CD690809382713254C1D76C2580933945502AFFF13577414E0D4D6EECLEo1F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consultantplus://offline/ref=37205F498E3AB0B04BFE1CD6908093827D3455C3DB6C2580933945502AFFF13577414E0D4D6EE1LEo7F</vt:lpwstr>
      </vt:variant>
      <vt:variant>
        <vt:lpwstr/>
      </vt:variant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consultantplus://offline/ref=37205F498E3AB0B04BFE1CD69080938279355AC6D765788A9B6049522DLFo0F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consultantplus://offline/ref=37205F498E3AB0B04BFE1CD690809382713254C1D76C2580933945502AFFF13577414E0D4D6EE4LEo2F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</cp:lastModifiedBy>
  <cp:revision>2</cp:revision>
  <cp:lastPrinted>2019-12-30T06:25:00Z</cp:lastPrinted>
  <dcterms:created xsi:type="dcterms:W3CDTF">2019-12-30T06:28:00Z</dcterms:created>
  <dcterms:modified xsi:type="dcterms:W3CDTF">2019-12-30T06:28:00Z</dcterms:modified>
</cp:coreProperties>
</file>