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4758D3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577B7">
        <w:rPr>
          <w:sz w:val="28"/>
          <w:szCs w:val="28"/>
          <w:lang w:eastAsia="en-US"/>
        </w:rPr>
        <w:t>т</w:t>
      </w:r>
      <w:r w:rsidR="002F1711">
        <w:rPr>
          <w:sz w:val="28"/>
          <w:szCs w:val="28"/>
          <w:lang w:eastAsia="en-US"/>
        </w:rPr>
        <w:t xml:space="preserve"> </w:t>
      </w:r>
      <w:r w:rsidR="002577B7">
        <w:rPr>
          <w:sz w:val="28"/>
          <w:szCs w:val="28"/>
          <w:lang w:eastAsia="en-US"/>
        </w:rPr>
        <w:t xml:space="preserve"> </w:t>
      </w:r>
      <w:r w:rsidR="006C0F6A">
        <w:rPr>
          <w:sz w:val="28"/>
          <w:szCs w:val="28"/>
          <w:lang w:eastAsia="en-US"/>
        </w:rPr>
        <w:t>22</w:t>
      </w:r>
      <w:r w:rsidR="00A65B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апреля</w:t>
      </w:r>
      <w:r w:rsidR="002F1711">
        <w:rPr>
          <w:sz w:val="28"/>
          <w:szCs w:val="28"/>
          <w:lang w:eastAsia="en-US"/>
        </w:rPr>
        <w:t xml:space="preserve"> </w:t>
      </w:r>
      <w:r w:rsidR="0043403D">
        <w:rPr>
          <w:sz w:val="28"/>
          <w:szCs w:val="28"/>
          <w:lang w:eastAsia="en-US"/>
        </w:rPr>
        <w:t>201</w:t>
      </w:r>
      <w:r w:rsidR="007B07F1">
        <w:rPr>
          <w:sz w:val="28"/>
          <w:szCs w:val="28"/>
          <w:lang w:eastAsia="en-US"/>
        </w:rPr>
        <w:t>9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 w:rsidR="002F1711">
        <w:rPr>
          <w:sz w:val="28"/>
          <w:szCs w:val="28"/>
          <w:lang w:eastAsia="en-US"/>
        </w:rPr>
        <w:t xml:space="preserve">          </w:t>
      </w:r>
      <w:r w:rsidR="002577B7">
        <w:rPr>
          <w:sz w:val="28"/>
          <w:szCs w:val="28"/>
          <w:lang w:eastAsia="en-US"/>
        </w:rPr>
        <w:t xml:space="preserve">   </w:t>
      </w:r>
      <w:r w:rsidR="00381D84">
        <w:rPr>
          <w:sz w:val="28"/>
          <w:szCs w:val="28"/>
          <w:lang w:eastAsia="en-US"/>
        </w:rPr>
        <w:t xml:space="preserve"> №</w:t>
      </w:r>
      <w:r w:rsidR="007B07F1">
        <w:rPr>
          <w:sz w:val="28"/>
          <w:szCs w:val="28"/>
          <w:lang w:eastAsia="en-US"/>
        </w:rPr>
        <w:t>0</w:t>
      </w:r>
      <w:r w:rsidR="00A65B08">
        <w:rPr>
          <w:sz w:val="28"/>
          <w:szCs w:val="28"/>
          <w:lang w:eastAsia="en-US"/>
        </w:rPr>
        <w:t>1</w:t>
      </w:r>
      <w:r w:rsidR="006C0F6A">
        <w:rPr>
          <w:sz w:val="28"/>
          <w:szCs w:val="28"/>
          <w:lang w:eastAsia="en-US"/>
        </w:rPr>
        <w:t>в</w:t>
      </w:r>
      <w:r w:rsidR="00E61D4A" w:rsidRPr="0097475A">
        <w:rPr>
          <w:sz w:val="28"/>
          <w:szCs w:val="28"/>
          <w:lang w:eastAsia="en-US"/>
        </w:rPr>
        <w:t xml:space="preserve">     </w:t>
      </w:r>
      <w:r w:rsidR="007A4A45">
        <w:rPr>
          <w:sz w:val="28"/>
          <w:szCs w:val="28"/>
          <w:lang w:eastAsia="en-US"/>
        </w:rPr>
        <w:t xml:space="preserve">                  ст. </w:t>
      </w:r>
      <w:proofErr w:type="gramStart"/>
      <w:r w:rsidR="007A4A45">
        <w:rPr>
          <w:sz w:val="28"/>
          <w:szCs w:val="28"/>
          <w:lang w:eastAsia="en-US"/>
        </w:rPr>
        <w:t>Николаевская</w:t>
      </w:r>
      <w:proofErr w:type="gramEnd"/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6C0F6A" w:rsidRPr="00C21070" w:rsidRDefault="006C0F6A" w:rsidP="00C21070">
      <w:pPr>
        <w:pStyle w:val="af2"/>
        <w:shd w:val="clear" w:color="auto" w:fill="FFFFFF"/>
        <w:spacing w:before="225" w:beforeAutospacing="0" w:after="225" w:afterAutospacing="0" w:line="300" w:lineRule="atLeast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«Развитие и поддержка малого и среднего предпринимательства в </w:t>
      </w:r>
      <w:r w:rsidRPr="006C0F6A">
        <w:rPr>
          <w:b/>
          <w:sz w:val="28"/>
          <w:szCs w:val="28"/>
        </w:rPr>
        <w:t>Николаевском</w:t>
      </w:r>
      <w:r>
        <w:rPr>
          <w:b/>
          <w:color w:val="000000"/>
          <w:sz w:val="28"/>
          <w:szCs w:val="28"/>
        </w:rPr>
        <w:t xml:space="preserve"> сельском поселении на 2019-2021 годы»</w:t>
      </w:r>
    </w:p>
    <w:p w:rsidR="006C0F6A" w:rsidRDefault="006C0F6A" w:rsidP="006C0F6A">
      <w:pPr>
        <w:ind w:firstLine="300"/>
        <w:jc w:val="both"/>
        <w:rPr>
          <w:rStyle w:val="af4"/>
          <w:rFonts w:ascii="Times New Roman" w:hAnsi="Times New Roman"/>
          <w:sz w:val="28"/>
          <w:szCs w:val="28"/>
        </w:rPr>
      </w:pPr>
      <w:r w:rsidRPr="00C969ED">
        <w:rPr>
          <w:rStyle w:val="af4"/>
          <w:rFonts w:ascii="Times New Roman" w:hAnsi="Times New Roman"/>
          <w:sz w:val="28"/>
          <w:szCs w:val="28"/>
        </w:rPr>
        <w:t xml:space="preserve">      На основании Федеральных законов от 06.10.2003 </w:t>
      </w:r>
      <w:hyperlink r:id="rId8" w:history="1">
        <w:r w:rsidRPr="00C969ED">
          <w:rPr>
            <w:rStyle w:val="af4"/>
            <w:rFonts w:ascii="Times New Roman" w:hAnsi="Times New Roman"/>
            <w:sz w:val="28"/>
            <w:szCs w:val="28"/>
          </w:rPr>
          <w:t>№ 131-ФЗ</w:t>
        </w:r>
      </w:hyperlink>
      <w:r w:rsidRPr="00C969ED">
        <w:rPr>
          <w:rStyle w:val="af4"/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 от 24.07.2007 </w:t>
      </w:r>
      <w:hyperlink r:id="rId9" w:history="1">
        <w:r w:rsidRPr="00C969ED">
          <w:rPr>
            <w:rStyle w:val="af4"/>
            <w:rFonts w:ascii="Times New Roman" w:hAnsi="Times New Roman"/>
            <w:sz w:val="28"/>
            <w:szCs w:val="28"/>
          </w:rPr>
          <w:t>№209-ФЗ</w:t>
        </w:r>
      </w:hyperlink>
      <w:r w:rsidRPr="00C969ED">
        <w:rPr>
          <w:rStyle w:val="af4"/>
          <w:rFonts w:ascii="Times New Roman" w:hAnsi="Times New Roman"/>
          <w:sz w:val="28"/>
          <w:szCs w:val="28"/>
        </w:rPr>
        <w:t> «О развитии малого и среднего предпринимательства в Российской Федерации»,</w:t>
      </w:r>
      <w:r>
        <w:rPr>
          <w:rStyle w:val="af4"/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969ED">
          <w:rPr>
            <w:rStyle w:val="af4"/>
            <w:rFonts w:ascii="Times New Roman" w:hAnsi="Times New Roman"/>
            <w:sz w:val="28"/>
            <w:szCs w:val="28"/>
          </w:rPr>
          <w:t>Устава</w:t>
        </w:r>
      </w:hyperlink>
      <w:r w:rsidRPr="00C969ED">
        <w:rPr>
          <w:rFonts w:ascii="Times New Roman" w:hAnsi="Times New Roman"/>
        </w:rPr>
        <w:t xml:space="preserve"> </w:t>
      </w:r>
      <w:r w:rsidRPr="006C0F6A">
        <w:rPr>
          <w:rFonts w:ascii="Times New Roman" w:hAnsi="Times New Roman"/>
          <w:b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9ED">
        <w:rPr>
          <w:rStyle w:val="af4"/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 w:rsidR="00033803">
        <w:rPr>
          <w:rStyle w:val="af4"/>
          <w:rFonts w:ascii="Times New Roman" w:hAnsi="Times New Roman"/>
          <w:sz w:val="28"/>
          <w:szCs w:val="28"/>
        </w:rPr>
        <w:t>Николаевского</w:t>
      </w:r>
      <w:r w:rsidRPr="00C969ED">
        <w:rPr>
          <w:rStyle w:val="af4"/>
          <w:rFonts w:ascii="Times New Roman" w:hAnsi="Times New Roman"/>
          <w:sz w:val="28"/>
          <w:szCs w:val="28"/>
        </w:rPr>
        <w:t xml:space="preserve"> сельского поселения</w:t>
      </w:r>
    </w:p>
    <w:p w:rsidR="006C0F6A" w:rsidRPr="00C969ED" w:rsidRDefault="006C0F6A" w:rsidP="006C0F6A">
      <w:pPr>
        <w:ind w:firstLine="300"/>
        <w:jc w:val="both"/>
        <w:rPr>
          <w:rStyle w:val="af4"/>
          <w:rFonts w:ascii="Times New Roman" w:hAnsi="Times New Roman"/>
        </w:rPr>
      </w:pPr>
    </w:p>
    <w:p w:rsidR="006C0F6A" w:rsidRPr="006C0F6A" w:rsidRDefault="006C0F6A" w:rsidP="006C0F6A">
      <w:pPr>
        <w:rPr>
          <w:rStyle w:val="af4"/>
          <w:rFonts w:ascii="Times New Roman" w:hAnsi="Times New Roman"/>
          <w:b w:val="0"/>
          <w:sz w:val="28"/>
          <w:szCs w:val="28"/>
        </w:rPr>
      </w:pPr>
      <w:r w:rsidRPr="00C969ED">
        <w:rPr>
          <w:rStyle w:val="af4"/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C0F6A">
        <w:rPr>
          <w:rStyle w:val="af4"/>
          <w:rFonts w:ascii="Times New Roman" w:hAnsi="Times New Roman"/>
          <w:b w:val="0"/>
          <w:sz w:val="28"/>
          <w:szCs w:val="28"/>
        </w:rPr>
        <w:t>П</w:t>
      </w:r>
      <w:proofErr w:type="gramEnd"/>
      <w:r w:rsidRPr="006C0F6A">
        <w:rPr>
          <w:rStyle w:val="af4"/>
          <w:rFonts w:ascii="Times New Roman" w:hAnsi="Times New Roman"/>
          <w:b w:val="0"/>
          <w:sz w:val="28"/>
          <w:szCs w:val="28"/>
        </w:rPr>
        <w:t xml:space="preserve"> О С Т А Н О В Л Я ЕТ:</w:t>
      </w:r>
    </w:p>
    <w:p w:rsidR="006C0F6A" w:rsidRPr="00C969ED" w:rsidRDefault="006C0F6A" w:rsidP="006C0F6A">
      <w:pPr>
        <w:rPr>
          <w:rStyle w:val="af4"/>
          <w:rFonts w:ascii="Times New Roman" w:hAnsi="Times New Roman"/>
          <w:b w:val="0"/>
          <w:sz w:val="28"/>
          <w:szCs w:val="28"/>
        </w:rPr>
      </w:pPr>
    </w:p>
    <w:p w:rsidR="006C0F6A" w:rsidRDefault="006C0F6A" w:rsidP="006C0F6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«Развитие и поддержка малого и среднего предпринимательства на территории </w:t>
      </w:r>
      <w:r w:rsidR="00D520FF"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2019-2021 годах». </w:t>
      </w:r>
    </w:p>
    <w:p w:rsidR="006C0F6A" w:rsidRDefault="006C0F6A" w:rsidP="006C0F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D520FF"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поселения. </w:t>
      </w:r>
    </w:p>
    <w:p w:rsidR="006C0F6A" w:rsidRDefault="006C0F6A" w:rsidP="006C0F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C0F6A" w:rsidRDefault="006C0F6A" w:rsidP="006C0F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</w:t>
      </w:r>
    </w:p>
    <w:p w:rsidR="006C0F6A" w:rsidRDefault="006C0F6A" w:rsidP="006C0F6A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4.Настоящее постановление вступает в силу со дня его официального опубликования (обнародования) </w:t>
      </w:r>
    </w:p>
    <w:p w:rsidR="006C0F6A" w:rsidRDefault="006C0F6A" w:rsidP="006C0F6A">
      <w:pPr>
        <w:rPr>
          <w:rFonts w:asciiTheme="minorHAnsi" w:hAnsiTheme="minorHAnsi" w:cstheme="minorBidi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0F6A" w:rsidRDefault="006C0F6A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F1711" w:rsidRPr="008E6E49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Р.М.Гастиева</w:t>
      </w: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D520FF">
      <w:pPr>
        <w:pStyle w:val="af2"/>
        <w:spacing w:before="0" w:beforeAutospacing="0" w:after="0" w:afterAutospacing="0"/>
        <w:ind w:left="283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ПРИЛОЖЕНИЕ 1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к постановлению администрации 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</w:t>
      </w:r>
      <w:r w:rsidRPr="00D520FF">
        <w:rPr>
          <w:sz w:val="22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 сельского поселения 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312B04"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 xml:space="preserve"> от 22.04.2019 г. № 01в</w:t>
      </w:r>
    </w:p>
    <w:p w:rsidR="00D520FF" w:rsidRDefault="00D520FF" w:rsidP="00D520FF">
      <w:pPr>
        <w:rPr>
          <w:rFonts w:ascii="Times New Roman" w:hAnsi="Times New Roman"/>
          <w:bCs/>
          <w:iCs/>
        </w:rPr>
      </w:pPr>
    </w:p>
    <w:p w:rsidR="00D520FF" w:rsidRDefault="00D520FF" w:rsidP="00D520FF">
      <w:pPr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Муниципальная целевая  программа</w:t>
      </w:r>
    </w:p>
    <w:p w:rsidR="00D520FF" w:rsidRDefault="00D520FF" w:rsidP="00D520FF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и поддержка малого и среднего предпринимательства в </w:t>
      </w:r>
      <w:r w:rsidRPr="00D520FF">
        <w:rPr>
          <w:rFonts w:ascii="Times New Roman" w:hAnsi="Times New Roman"/>
          <w:b/>
          <w:sz w:val="28"/>
          <w:szCs w:val="28"/>
        </w:rPr>
        <w:t>Николаевском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на 2019-2021 годы»</w:t>
      </w:r>
    </w:p>
    <w:p w:rsidR="00D520FF" w:rsidRDefault="00D520FF" w:rsidP="00D520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8"/>
        <w:gridCol w:w="6942"/>
      </w:tblGrid>
      <w:tr w:rsidR="00D520FF" w:rsidTr="000C0634">
        <w:trPr>
          <w:tblCellSpacing w:w="0" w:type="dxa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D52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целевая программа «Развитие и поддержка малого и среднего предпринимательства в  Николаевском  сельском поселении на 2019-2021 годы» (далее Программа)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D52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   Николаевского сельского поселения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  Николаевского  сельского поселения 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-Федеральный закон от 24.07.2007 № 209-ФЗ «О развитии малого и среднего предпринимательства в Российской Федерации»;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ЧР от 19.12. 2013 года № 350«Об утверждении государственной целевой программы ЧР «Развитие малого и среднего предпринимательства в Чеченской Республике»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условий, для устойчивого функционирования и развития малого и среднего предпринимательства на территории сельского поселения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нормативно-правового поля, в котором осуществляется предпринимательская деятельность;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малого предпринимательства в производственной и инновационной сферах;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имущественной поддержки на муниципальном уровне;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развитию инфраструктуры поддержки малого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поддержка выставочно-ярмарочной деятельности;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и эффективности мер государственной поддержки на муниципальном уровне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годы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-нормативно-правовое, аналитическое и организационное обеспечение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конкурентоспособности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сокращению административных барьеров в развитии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информационно-консультационной поддержки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целевые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прирост числа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 и среднем предпринимательстве в общей численности занятых в экономике села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новых рабочих мест;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рост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населения;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благоприятного инвестиционного и предпринимательского климата, увеличение притока инвестиций;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сервиса, оказываемого субъектами предпринимательской деятельности населению  сельского поселения, расширение наименований услуг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 Наурского сельского поселения</w:t>
            </w:r>
          </w:p>
        </w:tc>
      </w:tr>
    </w:tbl>
    <w:p w:rsidR="00D520FF" w:rsidRDefault="00D520FF" w:rsidP="00D520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D520FF" w:rsidRDefault="00D520FF" w:rsidP="00D520FF">
      <w:pPr>
        <w:rPr>
          <w:rFonts w:ascii="Times New Roman" w:hAnsi="Times New Roman"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Местное самоуправление реально только в условиях нормально работающей экономики, развития бизнеса. Это особо актуально для сельских поселений, на территории которых в силу исторически сложившихся причин или вследствие непродуманной политики слабо развита экономика. Поэтому в Федеральном законе от 31.12. 2005 № 199-ФЗ «О внесении изменений в </w:t>
      </w:r>
      <w:r>
        <w:rPr>
          <w:rFonts w:ascii="Times New Roman" w:hAnsi="Times New Roman"/>
          <w:sz w:val="28"/>
          <w:szCs w:val="28"/>
        </w:rPr>
        <w:lastRenderedPageBreak/>
        <w:t>отдельные законодательные акты Российской Федерации в связи с совершенствованием разграничения полномочий» к вопросам местного значения отнесено создание условий для развития малого предпринимательства.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Предпринимательство</w:t>
      </w:r>
      <w:r>
        <w:rPr>
          <w:rFonts w:ascii="Times New Roman" w:hAnsi="Times New Roman"/>
          <w:sz w:val="28"/>
          <w:szCs w:val="28"/>
        </w:rPr>
        <w:t> – это деятельность с целью удовлетворения общественных потребностей на основе рыночных механизмов спроса  и предложения частными лицами с использованием собственного и наёмного труда, собственного и заёмного капитала.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малого и среднего предпринимательства оказывает существенное влияние на социально-экономическое развитие сельского поселения: создает конкурентную рыночную среду, обеспечивает занятость населения, смягчает социальные проблемы.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Федеральным законом от 06.10.2003 г. № 131- ФЗ «Об общих принципах организации местного самоуправления в Российской Федерации» установлены следующие полномочия органов местного самоуправления в сфере поддержки и развития предпринимательства: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 в развитии сельскохозяйственного производства, создание условий для развития МСП в поселениях;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  развития сельскохозяйственного производства, создание условий для развития МСП в поселениях, расширения рынка сельскохозяйственной продукции, сырья и продовольствия, содействие развитию МСП в муниципальных районах и городских округах.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рыночной системы хозяйствования неотделимо от процессов становления и развития частного предпринимательства. Наиболее динамично эти процессы протекают в малом бизнесе. Задача государственной региональной политики поддержки малого бизнеса – реализация потенциальных возможностей с тем, чтобы предпринимательская активность населения способствовала подъёму экономики территорий.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практики, малый и средний бизнес не только обеспечивает развитие конкурентоспособной экономики, являясь при этом ключевой «точкой роста» экономики, но это ещё и база для реализации предпринимательской активности населения, основа для формирования и расширения среднего класса, а значит, для устойчивого развития массового социально и экономически здорового слоя, заинтересованного в политической стабильности общества, развитии демократических  основ.</w:t>
      </w:r>
      <w:proofErr w:type="gramEnd"/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Предпринимательская сфера является мощным инструментом борьбы с безработицей, предоставляющим широкие возможности для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населения, что в настоящее время особенно актуально в условиях продолжающегося финансового кризиса и угрозы массового сокращения.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основанием для разработки Комплексной целевой программы развития и поддержки малого предпринимательства в муниципальном образовании на 2019 -2021 г.г. являются: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Федеральный закон от 14 июня 1995 № 88 – ФЗ «О государственной поддержке малого предпринимательства в Российской Федерации»,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  от 24 июля 2007 г. № 209 –ФЗ «О развитии малого и среднего предпринимательства в Российской Федерации»,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г. № 131- ФЗ «Об общих принципах организации местного самоуправления в Российской Федерации»,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 – правовые акты Чеченской Республики, Наурского муниципального района и Наурского сельского поселения.</w:t>
      </w:r>
    </w:p>
    <w:p w:rsidR="00D520FF" w:rsidRDefault="00D520FF" w:rsidP="00D520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ориентирована на решение следующих задач: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координация органов муниципальной власти, организаций инфраструктуры поддержки МП, общественных объединений и союзов  предпринимателей в реализации приоритетных направлений развития малого бизнеса в сельском поселении;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Программы, в наибольшей </w:t>
      </w:r>
      <w:proofErr w:type="gramStart"/>
      <w:r>
        <w:rPr>
          <w:rFonts w:ascii="Times New Roman" w:hAnsi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отвечающей потребностям социально – экономического развития сельского поселения;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аналитической оценки её осуществления на различных этапах, эффективности выполнения мероприятий и принятия оперативных управленческих решений.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Меры, предпринимаемые местной властью для развития бизнеса, будут успешными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своей цели, если будут направлены на удовлетворение интересов и потребностей самих предпринимателей для развития их бизнеса. Если условия будут улучшаться, то предприниматели смогут своими силами, самостоятельно развивать свой бизнес, а в результате увеличатся и поступления в местный бюджет.</w:t>
      </w:r>
    </w:p>
    <w:p w:rsidR="00D520FF" w:rsidRDefault="00D520FF" w:rsidP="00D520FF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положения программы: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 формированию инфраструктуры развития и поддержки малого предпринимательства на федеральном, региональном и местном уровнях;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-перспективные направления развития малого предпринимательства и приоритетные виды деятельности субъектов малого предпринимательства;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меры, принимаемые для реализации основных направлений и развития форм поддержки малого предпринимательства;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меры по вовлечению в предпринимательскую деятельность социально незащищённых слоёв населения, в т.ч. инвалидов, женщин, молодёжи, уволенных в запас (отставку) военнослужащих, безработных, беженцев и вынужденных переселенцев, лиц, вернувшихся из мест заключения;</w:t>
      </w:r>
      <w:proofErr w:type="gramEnd"/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 обеспечению передачи субъектам малого предпринимательства не завершенных строительством и пустующих объектов, а равно нерентабельных и убыточных предприятий на льготных условиях.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 От развития малого бизнеса зависят налоговая база, наполняемость местного бюджета, рабочие места, социальное и экономическое развитие территории, её благоустройство и т.д. Социально – экономическое развитие </w:t>
      </w:r>
      <w:r>
        <w:rPr>
          <w:rFonts w:ascii="Times New Roman" w:hAnsi="Times New Roman"/>
          <w:sz w:val="28"/>
          <w:szCs w:val="28"/>
        </w:rPr>
        <w:lastRenderedPageBreak/>
        <w:t>территории тесно связано с частным сектором экономики и невозможно без его развития. Если условия, имеющиеся для развития бизнеса на территории, удовлетворяют представителей бизнеса, то их вклад в решение проблем социально – экономического развития территории растёт.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предпринимательства разрабатывается на основе результатов анализа социально – экономической ситуации в поселении, оценки показателей эффективности деятельности органов местного самоуправления, состояния предпринимательства, влияния внешней среды, эффективности мер стимулирования развития МСП, является составной частью программы социально – экономического развития.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факторами, негативно влияющими на развитие, по-прежнему, являются недостаток собственных финансовых средств, 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Характеристика проблемы и оценка сложившейся ситуации в сфере развития и поддержки малого предпринимательства в сельском поселении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предпринимательство на территории поселения представлено индивидуальными предпринимателями. В настоящее время работает- 26 магазинов.  При этом все индивидуальные предприниматели заняты  в сфере торговли и общественного питания.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малом бизнесе, с учетом индивидуальных предпринимателей, занято  26  человек или  0,5 процентов трудоспособного населения.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влияние сферы малого бизнеса на экономику поселения велико, хотя на сегодняшний день все предприятия имеют небольшой оборот и не имеют реальных бизнес – планов.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бизнес вносит большой вклад в повседневную жизнь поселения,  полностью обеспечивая население продовольственными и промышленными товарами.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до 2021 года объёмы оказываемых населению услуг в натуральном выражении останутся практически неизменными, а в  денежном выражении будут ежегодно увеличиваться в соответствии с уровнем инфляции.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 принимают активное участие в политической и общественной жизни поселения: создан и работает Совет предпринимателей, в Совет депутатов избираются представители малого бизнеса.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Наурского сельского поселения в рамках районной программы поддержки малого предпринимательства в Наурском районе, направленной на создание условий для более эффективного развития малого бизнеса, оказывает всяческое содействие развитию малого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 на территории поселения, помогает в решении вопросов производственного характера.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сферы малого бизнеса невозможно себе представить поселение. Коммерсанты на сегодняшний день полностью обеспечивают потребности населения в промышленных и продовольственных товарах, принимают участие в социальных акциях. Всё это говорит о том что, несмотря на множество </w:t>
      </w:r>
      <w:proofErr w:type="gramStart"/>
      <w:r>
        <w:rPr>
          <w:rFonts w:ascii="Times New Roman" w:hAnsi="Times New Roman"/>
          <w:sz w:val="28"/>
          <w:szCs w:val="28"/>
        </w:rPr>
        <w:t>проблем</w:t>
      </w:r>
      <w:proofErr w:type="gramEnd"/>
      <w:r>
        <w:rPr>
          <w:rFonts w:ascii="Times New Roman" w:hAnsi="Times New Roman"/>
          <w:sz w:val="28"/>
          <w:szCs w:val="28"/>
        </w:rPr>
        <w:t>  и трудностей, малый бизнес должен развиваться.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Цели и задачи Программы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 Программы - обеспечение благоприятных условий для организации и устойчивой деятельности субъектов малого и среднего предпринимательства, повышения экономической и социальной эффективности их деятельности, дальнейшее развитие сферы производства товаров и услуг, стабилизация и рост налоговых поступлений в бюджет сельского поселения, рост численности занятых в сфере малого и среднего предпринимательства, создание новых рабочих мест.</w:t>
      </w:r>
      <w:proofErr w:type="gramEnd"/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сельского поселения, необходимо решение следующих задач: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улучшение стартовых условий для предпринимательской деятельности;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развитие инфраструктуры поддержки малого и среднего предпринимательства;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совершенствование нормативной правовой базы и правового обеспечения предпринимательской деятельности;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содействие в устранении административных барьеров и препятствий, сдерживающих развитие малого и среднего предпринимательства;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проведение территориальной политики для развития субъектов малого и среднего предпринимательства;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развитие деловой активности населения сельского поселения за счет повышения интереса к предпринимательской деятельности.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Решение этих задач будет обеспечено путем реализации комплекса нормативных правовых, организационных мер по основным направлениям.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Сроки рассмотрения обращений субъектов малого и среднего предпринимательства органами местного самоуправления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Администрация сельского поселения обязана проинформировать субъекты малого и среднего предпринимательства о решении, принятом по обращению субъектов малого и среднего предпринимательства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дней со дня его принятия.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Основные приоритетные направления деятельности малого и среднего предпринимательства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В целях стимулирования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сельского поселения виды деятельности: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продовольствия и товаров народного потребления, развитие промыслов;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земель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инновационная деятельность;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садоводства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экологическая и природоохранная деятельность;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спортивно-оздоровительных мероприятий;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услуги;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продажа </w:t>
      </w:r>
      <w:proofErr w:type="spellStart"/>
      <w:r>
        <w:rPr>
          <w:rFonts w:ascii="Times New Roman" w:hAnsi="Times New Roman"/>
          <w:sz w:val="28"/>
          <w:szCs w:val="28"/>
        </w:rPr>
        <w:t>хоз</w:t>
      </w:r>
      <w:proofErr w:type="spellEnd"/>
      <w:r>
        <w:rPr>
          <w:rFonts w:ascii="Times New Roman" w:hAnsi="Times New Roman"/>
          <w:sz w:val="28"/>
          <w:szCs w:val="28"/>
        </w:rPr>
        <w:t>. и промтоваров;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бытовых, транспортных услуг населению;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Основные направления совершенствования политики органов местного самоуправления развития и поддержки малого и среднего предпринимательства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Структура разработанных мероприятий, представленная следующими разделами, обеспечивает преемственность развития уже имеющейся системы государственной поддержки малого бизнеса, посредством которой реализуется политика органов местного самоуправления: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нормативно-правовое, аналитическое и организационное обеспечение малого и среднего предпринимательства.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субъектов малого и среднего предпринимательств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      повышение конкурентоспособности субъектов малого и среднего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            содействие сокращению административных барьеров в развитии предпринимательства.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     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вопросам, обеспечению работы «телефона доверия» и другие;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            содействие системе финансовой поддержки малого и среднего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      содействие системе имущественной поддержки малого и среднего предпринимательства.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D520FF" w:rsidRDefault="00D520FF" w:rsidP="00D520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7.Ожидаемые результаты</w:t>
      </w:r>
    </w:p>
    <w:p w:rsidR="00D520FF" w:rsidRDefault="00D520FF" w:rsidP="00D52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развития и поддержки малого и среднего предпринимательства в сельском поселении  позволит увеличить количество субъектов малого и среднего предпринимательства, создать новые рабочие места, сформировать благоприятный инвестиционный и предпринимательский климат, увеличить приток инвестиций, повысить качество сервиса, оказываемого субъектами предпринимательской деятельности населению сельского поселения, расширить наименование услуг.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Осуществление мероприятий Программы позволит сохранить и укрепить систему традиционных ежегодных акций предпринимателей и мероприятий (Дни предпринимателя, смотры-конкурсы), повысить эффективность работы по экономическому просвещению населения, обеспечить регулярное информирование населения об обстановке в сфере малого бизнеса через СМИ.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b/>
          <w:bCs/>
          <w:sz w:val="28"/>
          <w:szCs w:val="28"/>
        </w:rPr>
        <w:t xml:space="preserve">Управление Программой и осуществление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ее реализацией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является администрация сельского поселения, которая организует ее выполнение и координирует взаимодействие исполнителей настоящее Программы. 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520FF" w:rsidRDefault="00D520FF" w:rsidP="00D520FF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20FF" w:rsidRDefault="00D520FF" w:rsidP="00D520F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20FF" w:rsidRDefault="00D520FF" w:rsidP="00D520FF">
      <w:pPr>
        <w:pStyle w:val="af2"/>
        <w:spacing w:before="0" w:beforeAutospacing="0" w:after="0" w:afterAutospacing="0"/>
        <w:ind w:left="283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ПРИЛОЖЕНИЕ 2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к постановлению администрации 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  <w:r w:rsidRPr="00D520FF">
        <w:rPr>
          <w:sz w:val="22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 сельского поселения 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от 22.04.2019 г. № 01в</w:t>
      </w:r>
    </w:p>
    <w:p w:rsidR="00D520FF" w:rsidRDefault="00D520FF" w:rsidP="00D520FF">
      <w:pPr>
        <w:pStyle w:val="af2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520FF" w:rsidRDefault="00D520FF" w:rsidP="00D520FF">
      <w:pPr>
        <w:tabs>
          <w:tab w:val="left" w:pos="8340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развитию и поддержке малого и среднего предпринимательства в Н</w:t>
      </w:r>
      <w:r w:rsidR="00AC3952">
        <w:rPr>
          <w:rFonts w:ascii="Times New Roman" w:hAnsi="Times New Roman"/>
          <w:b/>
          <w:bCs/>
          <w:sz w:val="28"/>
          <w:szCs w:val="28"/>
        </w:rPr>
        <w:t>иколаевском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bookmarkStart w:id="0" w:name="_GoBack"/>
      <w:bookmarkEnd w:id="0"/>
      <w:r w:rsidR="00AC3952" w:rsidRPr="00AC3952">
        <w:rPr>
          <w:rFonts w:ascii="Times New Roman" w:hAnsi="Times New Roman"/>
          <w:b/>
          <w:sz w:val="28"/>
          <w:szCs w:val="28"/>
        </w:rPr>
        <w:t>Наурского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ЧР на 2019-2021 годы</w:t>
      </w:r>
    </w:p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10019" w:type="dxa"/>
        <w:tblCellSpacing w:w="0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5168"/>
        <w:gridCol w:w="1800"/>
        <w:gridCol w:w="2355"/>
      </w:tblGrid>
      <w:tr w:rsidR="00D520FF" w:rsidTr="000C0634">
        <w:trPr>
          <w:tblCellSpacing w:w="0" w:type="dxa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8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355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проведению ежегодного праздника «День предпринимателя» на территории села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конкурентоспособности субъектов малого и среднего предпринимательства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по взаимоотношению и установлению контактов между субъектами предпринимательства, осуществляющих свою деятельность на территории  сельского поселения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520FF" w:rsidTr="000C0634">
        <w:trPr>
          <w:trHeight w:val="966"/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Содействие системе имущественной поддержки малого и среднего предпринимательства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520FF" w:rsidTr="000C0634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1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80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 г.г.</w:t>
            </w:r>
          </w:p>
        </w:tc>
        <w:tc>
          <w:tcPr>
            <w:tcW w:w="2355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D520FF" w:rsidRDefault="00D520FF" w:rsidP="00D520FF">
      <w:pPr>
        <w:jc w:val="both"/>
        <w:rPr>
          <w:rFonts w:ascii="Times New Roman" w:hAnsi="Times New Roman"/>
          <w:sz w:val="28"/>
          <w:szCs w:val="28"/>
        </w:rPr>
      </w:pPr>
    </w:p>
    <w:p w:rsidR="00D520FF" w:rsidRDefault="00D520FF" w:rsidP="00D520FF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D520FF" w:rsidRDefault="00D520FF" w:rsidP="00D520FF">
      <w:pPr>
        <w:jc w:val="both"/>
        <w:rPr>
          <w:sz w:val="28"/>
          <w:szCs w:val="28"/>
        </w:rPr>
      </w:pPr>
    </w:p>
    <w:p w:rsidR="00D520FF" w:rsidRPr="006A380D" w:rsidRDefault="00D520FF" w:rsidP="00D520FF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Pr="00A65B08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520FF" w:rsidRPr="00A65B08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C1" w:rsidRDefault="009546C1">
      <w:r>
        <w:separator/>
      </w:r>
    </w:p>
  </w:endnote>
  <w:endnote w:type="continuationSeparator" w:id="0">
    <w:p w:rsidR="009546C1" w:rsidRDefault="0095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C1" w:rsidRDefault="009546C1">
      <w:r>
        <w:separator/>
      </w:r>
    </w:p>
  </w:footnote>
  <w:footnote w:type="continuationSeparator" w:id="0">
    <w:p w:rsidR="009546C1" w:rsidRDefault="00954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652"/>
    <w:multiLevelType w:val="multilevel"/>
    <w:tmpl w:val="51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3A5E"/>
    <w:multiLevelType w:val="multilevel"/>
    <w:tmpl w:val="BDC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4F81"/>
    <w:multiLevelType w:val="multilevel"/>
    <w:tmpl w:val="A69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3634E"/>
    <w:multiLevelType w:val="multilevel"/>
    <w:tmpl w:val="CD0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74D0C"/>
    <w:multiLevelType w:val="multilevel"/>
    <w:tmpl w:val="0BC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749AA"/>
    <w:multiLevelType w:val="multilevel"/>
    <w:tmpl w:val="9D3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3803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0084"/>
    <w:rsid w:val="00131AC7"/>
    <w:rsid w:val="00133320"/>
    <w:rsid w:val="001338A9"/>
    <w:rsid w:val="001435A8"/>
    <w:rsid w:val="001442A1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1F789E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764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1711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2B04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93EED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160A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30FA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58D3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3FB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E8D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0F6A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4BB"/>
    <w:rsid w:val="007A77E6"/>
    <w:rsid w:val="007B023F"/>
    <w:rsid w:val="007B033D"/>
    <w:rsid w:val="007B07F1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153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46C1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0F1E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5B08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3952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1C59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A5B"/>
    <w:rsid w:val="00BF6C54"/>
    <w:rsid w:val="00BF7459"/>
    <w:rsid w:val="00C01AFC"/>
    <w:rsid w:val="00C048D4"/>
    <w:rsid w:val="00C10197"/>
    <w:rsid w:val="00C10939"/>
    <w:rsid w:val="00C16464"/>
    <w:rsid w:val="00C21070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3A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20FF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1F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B0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A65B08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next w:val="ConsPlusNormal"/>
    <w:rsid w:val="00A65B08"/>
    <w:pPr>
      <w:suppressAutoHyphens/>
      <w:spacing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4">
    <w:name w:val="Strong"/>
    <w:basedOn w:val="a0"/>
    <w:qFormat/>
    <w:rsid w:val="006C0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A5C6-9626-4386-ADF7-F5B62C41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21061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18</cp:revision>
  <cp:lastPrinted>2019-06-18T14:29:00Z</cp:lastPrinted>
  <dcterms:created xsi:type="dcterms:W3CDTF">2018-07-12T06:39:00Z</dcterms:created>
  <dcterms:modified xsi:type="dcterms:W3CDTF">2019-06-19T14:13:00Z</dcterms:modified>
</cp:coreProperties>
</file>