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A20226">
              <w:rPr>
                <w:rFonts w:ascii="Times New Roman" w:hAnsi="Times New Roman" w:cs="Times New Roman"/>
                <w:sz w:val="28"/>
                <w:szCs w:val="28"/>
              </w:rPr>
              <w:t>Крючковой Любовь Михайловне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gramStart"/>
                  <w:r w:rsidR="00A20226">
                    <w:rPr>
                      <w:rFonts w:ascii="Times New Roman" w:eastAsia="Calibri" w:hAnsi="Times New Roman" w:cs="Times New Roman"/>
                    </w:rPr>
                    <w:t>Горького</w:t>
                  </w:r>
                  <w:r w:rsidR="008611B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End"/>
                  <w:r w:rsidR="00A20226">
                    <w:rPr>
                      <w:rFonts w:ascii="Times New Roman" w:eastAsia="Calibri" w:hAnsi="Times New Roman" w:cs="Times New Roman"/>
                    </w:rPr>
                    <w:t>7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611B1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53BC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95</cp:revision>
  <cp:lastPrinted>2022-04-07T08:43:00Z</cp:lastPrinted>
  <dcterms:created xsi:type="dcterms:W3CDTF">2015-05-18T07:03:00Z</dcterms:created>
  <dcterms:modified xsi:type="dcterms:W3CDTF">2022-07-05T06:22:00Z</dcterms:modified>
</cp:coreProperties>
</file>